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95893" w:rsidRDefault="001B36F6">
      <w:pPr>
        <w:contextualSpacing/>
        <w:jc w:val="center"/>
        <w:rPr>
          <w:b/>
        </w:rPr>
      </w:pPr>
      <w:r>
        <w:rPr>
          <w:b/>
        </w:rPr>
        <w:t>Администрация Гляденского сельсовета</w:t>
      </w:r>
    </w:p>
    <w:p w14:paraId="02000000" w14:textId="77777777" w:rsidR="00A95893" w:rsidRDefault="001B36F6">
      <w:pPr>
        <w:contextualSpacing/>
        <w:jc w:val="center"/>
      </w:pPr>
      <w:r>
        <w:t>Назаровского района</w:t>
      </w:r>
    </w:p>
    <w:p w14:paraId="03000000" w14:textId="77777777" w:rsidR="00A95893" w:rsidRDefault="001B36F6">
      <w:pPr>
        <w:contextualSpacing/>
        <w:jc w:val="center"/>
      </w:pPr>
      <w:r>
        <w:t>Красноярского края</w:t>
      </w:r>
    </w:p>
    <w:p w14:paraId="04000000" w14:textId="77777777" w:rsidR="00A95893" w:rsidRDefault="00A95893">
      <w:pPr>
        <w:contextualSpacing/>
      </w:pPr>
    </w:p>
    <w:p w14:paraId="05000000" w14:textId="77777777" w:rsidR="00A95893" w:rsidRDefault="001B36F6">
      <w:pPr>
        <w:contextualSpacing/>
        <w:jc w:val="center"/>
      </w:pPr>
      <w:r>
        <w:rPr>
          <w:b/>
        </w:rPr>
        <w:t>ПОСТАНОВЛЕНИЕ</w:t>
      </w:r>
    </w:p>
    <w:p w14:paraId="06000000" w14:textId="77777777" w:rsidR="00A95893" w:rsidRDefault="00A95893">
      <w:pPr>
        <w:ind w:firstLine="709"/>
        <w:contextualSpacing/>
        <w:jc w:val="center"/>
      </w:pPr>
      <w:bookmarkStart w:id="0" w:name="_GoBack"/>
      <w:bookmarkEnd w:id="0"/>
    </w:p>
    <w:p w14:paraId="07000000" w14:textId="77777777" w:rsidR="00A95893" w:rsidRDefault="001B36F6">
      <w:pPr>
        <w:contextualSpacing/>
        <w:rPr>
          <w:b/>
        </w:rPr>
      </w:pPr>
      <w:r>
        <w:t>14.09.2023</w:t>
      </w:r>
      <w:r>
        <w:tab/>
        <w:t xml:space="preserve">                                     п. Глядень                                  </w:t>
      </w:r>
      <w:r>
        <w:tab/>
        <w:t xml:space="preserve">        №</w:t>
      </w:r>
      <w:r>
        <w:t xml:space="preserve"> 53-П</w:t>
      </w:r>
    </w:p>
    <w:p w14:paraId="08000000" w14:textId="77777777" w:rsidR="00A95893" w:rsidRDefault="00A95893"/>
    <w:p w14:paraId="09000000" w14:textId="53A72E50" w:rsidR="00A95893" w:rsidRPr="001B36F6" w:rsidRDefault="001B36F6" w:rsidP="001B36F6">
      <w:pPr>
        <w:jc w:val="center"/>
        <w:rPr>
          <w:b/>
        </w:rPr>
      </w:pPr>
      <w:r w:rsidRPr="001B36F6">
        <w:rPr>
          <w:b/>
        </w:rPr>
        <w:t>Об утверждении Порядка осуществления бюджетных по</w:t>
      </w:r>
      <w:r w:rsidRPr="001B36F6">
        <w:rPr>
          <w:b/>
        </w:rPr>
        <w:t>лномочий</w:t>
      </w:r>
    </w:p>
    <w:p w14:paraId="0A000000" w14:textId="77777777" w:rsidR="00A95893" w:rsidRPr="001B36F6" w:rsidRDefault="001B36F6" w:rsidP="001B36F6">
      <w:pPr>
        <w:jc w:val="center"/>
        <w:rPr>
          <w:b/>
        </w:rPr>
      </w:pPr>
      <w:bookmarkStart w:id="1" w:name="_Hlk144282439"/>
      <w:r w:rsidRPr="001B36F6">
        <w:rPr>
          <w:b/>
        </w:rPr>
        <w:t>главного администратора доходов бюджета Гляденского сельсовета Назаровского района Красноярского края</w:t>
      </w:r>
    </w:p>
    <w:bookmarkEnd w:id="1"/>
    <w:p w14:paraId="0B000000" w14:textId="77777777" w:rsidR="00A95893" w:rsidRPr="001B36F6" w:rsidRDefault="00A95893" w:rsidP="001B36F6">
      <w:pPr>
        <w:jc w:val="center"/>
        <w:rPr>
          <w:b/>
        </w:rPr>
      </w:pPr>
    </w:p>
    <w:p w14:paraId="0C000000" w14:textId="77777777" w:rsidR="00A95893" w:rsidRDefault="001B36F6">
      <w:pPr>
        <w:ind w:firstLine="720"/>
        <w:jc w:val="both"/>
      </w:pPr>
      <w:r>
        <w:t xml:space="preserve">В соответствии с </w:t>
      </w:r>
      <w:hyperlink r:id="rId5" w:history="1">
        <w:r>
          <w:t>пунк</w:t>
        </w:r>
        <w:r>
          <w:t>том 4 статьи 160.1</w:t>
        </w:r>
      </w:hyperlink>
      <w:r>
        <w:t xml:space="preserve"> Бюджетного кодекса Российской Федерации, </w:t>
      </w:r>
      <w:hyperlink r:id="rId6" w:history="1">
        <w:r>
          <w:t>пунктом 2 статьи 2</w:t>
        </w:r>
      </w:hyperlink>
      <w:r>
        <w:t xml:space="preserve"> решения Гляденского сельского Совета </w:t>
      </w:r>
      <w:r>
        <w:t>депутатов от 12.07.2016 № 10-35 «</w:t>
      </w:r>
      <w:r>
        <w:t xml:space="preserve">Об утверждении Положения о бюджетном </w:t>
      </w:r>
      <w:r>
        <w:t xml:space="preserve">процессе Гляденского сельсовета </w:t>
      </w:r>
      <w:r>
        <w:t>Назаровского района Красноярского края</w:t>
      </w:r>
      <w:r>
        <w:t>», руководствуясь Уставом Гляденского сельсовета Назаровского района Красноярского края ПОСТАНОВЛЯЮ:</w:t>
      </w:r>
    </w:p>
    <w:p w14:paraId="0D000000" w14:textId="77777777" w:rsidR="00A95893" w:rsidRDefault="001B36F6">
      <w:pPr>
        <w:jc w:val="both"/>
      </w:pPr>
      <w:r>
        <w:t xml:space="preserve">         1. Утв</w:t>
      </w:r>
      <w:r>
        <w:t xml:space="preserve">ердить прилагаемый Порядок </w:t>
      </w:r>
      <w:proofErr w:type="gramStart"/>
      <w:r>
        <w:t>осуществления бюджетных полномочий главного администратора доходов бюджета</w:t>
      </w:r>
      <w:proofErr w:type="gramEnd"/>
      <w:r>
        <w:t xml:space="preserve"> Гляденского сельсовета </w:t>
      </w:r>
      <w:bookmarkStart w:id="2" w:name="_Hlk144282384"/>
      <w:r>
        <w:t xml:space="preserve">Назаровского района </w:t>
      </w:r>
      <w:bookmarkEnd w:id="2"/>
      <w:r>
        <w:t>Красноярского края, являющегося органом местного самоуправления.</w:t>
      </w:r>
    </w:p>
    <w:p w14:paraId="0E000000" w14:textId="77777777" w:rsidR="00A95893" w:rsidRDefault="001B36F6">
      <w:pPr>
        <w:ind w:firstLine="708"/>
        <w:contextualSpacing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постановления оста</w:t>
      </w:r>
      <w:r>
        <w:t>вляю за собой.</w:t>
      </w:r>
    </w:p>
    <w:p w14:paraId="0F000000" w14:textId="77777777" w:rsidR="00A95893" w:rsidRDefault="001B36F6">
      <w:pPr>
        <w:ind w:firstLine="708"/>
        <w:jc w:val="both"/>
      </w:pPr>
      <w:r>
        <w:t xml:space="preserve">3. Опубликовать постановление на официальном сайте администрации </w:t>
      </w:r>
      <w:bookmarkStart w:id="3" w:name="_Hlk144282367"/>
      <w:r>
        <w:t>Гляденского</w:t>
      </w:r>
      <w:bookmarkEnd w:id="3"/>
      <w:r>
        <w:t xml:space="preserve"> сельсовета в сети Интернет.</w:t>
      </w:r>
    </w:p>
    <w:p w14:paraId="10000000" w14:textId="77777777" w:rsidR="00A95893" w:rsidRDefault="001B36F6">
      <w:pPr>
        <w:spacing w:after="352"/>
        <w:ind w:left="14" w:right="14" w:firstLine="710"/>
        <w:contextualSpacing/>
        <w:jc w:val="both"/>
      </w:pPr>
      <w:r>
        <w:t>4. Постановление вступает в силу в день, следующий за днем его официального опубликования в газете «Советское Причулымье».</w:t>
      </w:r>
    </w:p>
    <w:p w14:paraId="11000000" w14:textId="77777777" w:rsidR="00A95893" w:rsidRDefault="00A95893">
      <w:pPr>
        <w:spacing w:after="352"/>
        <w:ind w:left="14" w:right="14" w:firstLine="710"/>
        <w:contextualSpacing/>
        <w:jc w:val="both"/>
      </w:pPr>
    </w:p>
    <w:p w14:paraId="12000000" w14:textId="77777777" w:rsidR="00A95893" w:rsidRDefault="00A95893">
      <w:pPr>
        <w:spacing w:after="352"/>
        <w:ind w:left="14" w:right="14" w:firstLine="710"/>
        <w:contextualSpacing/>
        <w:jc w:val="both"/>
      </w:pPr>
    </w:p>
    <w:p w14:paraId="13000000" w14:textId="77777777" w:rsidR="00A95893" w:rsidRDefault="00A95893">
      <w:pPr>
        <w:spacing w:after="352"/>
        <w:ind w:left="14" w:right="14" w:firstLine="710"/>
        <w:contextualSpacing/>
        <w:jc w:val="both"/>
      </w:pPr>
    </w:p>
    <w:p w14:paraId="14000000" w14:textId="77777777" w:rsidR="00A95893" w:rsidRDefault="00A95893">
      <w:pPr>
        <w:spacing w:after="352"/>
        <w:ind w:left="14" w:right="14" w:firstLine="710"/>
        <w:contextualSpacing/>
        <w:jc w:val="both"/>
      </w:pPr>
    </w:p>
    <w:p w14:paraId="15000000" w14:textId="77777777" w:rsidR="00A95893" w:rsidRDefault="001B36F6">
      <w:pPr>
        <w:widowControl w:val="0"/>
      </w:pPr>
      <w:r>
        <w:t xml:space="preserve">Глава сельсовета                                                                              Н.А. Шеметова </w:t>
      </w:r>
    </w:p>
    <w:p w14:paraId="16000000" w14:textId="77777777" w:rsidR="00A95893" w:rsidRDefault="00A95893">
      <w:pPr>
        <w:widowControl w:val="0"/>
      </w:pPr>
    </w:p>
    <w:p w14:paraId="17000000" w14:textId="77777777" w:rsidR="00A95893" w:rsidRDefault="00A95893">
      <w:pPr>
        <w:widowControl w:val="0"/>
      </w:pPr>
    </w:p>
    <w:p w14:paraId="18000000" w14:textId="77777777" w:rsidR="00A95893" w:rsidRDefault="00A95893">
      <w:pPr>
        <w:widowControl w:val="0"/>
      </w:pPr>
    </w:p>
    <w:p w14:paraId="19000000" w14:textId="77777777" w:rsidR="00A95893" w:rsidRDefault="00A95893">
      <w:pPr>
        <w:widowControl w:val="0"/>
      </w:pPr>
    </w:p>
    <w:p w14:paraId="1A000000" w14:textId="77777777" w:rsidR="00A95893" w:rsidRDefault="00A95893">
      <w:pPr>
        <w:widowControl w:val="0"/>
      </w:pPr>
    </w:p>
    <w:p w14:paraId="1B000000" w14:textId="77777777" w:rsidR="00A95893" w:rsidRDefault="00A95893">
      <w:pPr>
        <w:widowControl w:val="0"/>
      </w:pPr>
    </w:p>
    <w:p w14:paraId="1C000000" w14:textId="77777777" w:rsidR="00A95893" w:rsidRDefault="00A95893">
      <w:pPr>
        <w:widowControl w:val="0"/>
      </w:pPr>
    </w:p>
    <w:p w14:paraId="1D000000" w14:textId="77777777" w:rsidR="00A95893" w:rsidRDefault="00A95893">
      <w:pPr>
        <w:widowControl w:val="0"/>
      </w:pPr>
    </w:p>
    <w:p w14:paraId="1E000000" w14:textId="77777777" w:rsidR="00A95893" w:rsidRDefault="00A95893">
      <w:pPr>
        <w:widowControl w:val="0"/>
      </w:pPr>
    </w:p>
    <w:p w14:paraId="1F000000" w14:textId="77777777" w:rsidR="00A95893" w:rsidRDefault="00A95893">
      <w:pPr>
        <w:widowControl w:val="0"/>
      </w:pPr>
    </w:p>
    <w:p w14:paraId="20000000" w14:textId="77777777" w:rsidR="00A95893" w:rsidRDefault="00A95893">
      <w:pPr>
        <w:widowControl w:val="0"/>
      </w:pPr>
    </w:p>
    <w:p w14:paraId="21000000" w14:textId="77777777" w:rsidR="00A95893" w:rsidRDefault="00A95893">
      <w:pPr>
        <w:widowControl w:val="0"/>
      </w:pPr>
    </w:p>
    <w:p w14:paraId="22000000" w14:textId="77777777" w:rsidR="00A95893" w:rsidRDefault="00A95893">
      <w:pPr>
        <w:widowControl w:val="0"/>
      </w:pPr>
    </w:p>
    <w:p w14:paraId="23000000" w14:textId="77777777" w:rsidR="00A95893" w:rsidRDefault="00A95893">
      <w:pPr>
        <w:widowControl w:val="0"/>
      </w:pPr>
    </w:p>
    <w:p w14:paraId="24000000" w14:textId="77777777" w:rsidR="00A95893" w:rsidRDefault="00A95893">
      <w:pPr>
        <w:widowControl w:val="0"/>
      </w:pPr>
    </w:p>
    <w:p w14:paraId="25000000" w14:textId="77777777" w:rsidR="00A95893" w:rsidRDefault="001B36F6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Приложение № 1</w:t>
      </w:r>
    </w:p>
    <w:p w14:paraId="26000000" w14:textId="77777777" w:rsidR="00A95893" w:rsidRDefault="001B36F6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</w:t>
      </w:r>
    </w:p>
    <w:p w14:paraId="27000000" w14:textId="77777777" w:rsidR="00A95893" w:rsidRDefault="001B36F6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Гляденского сельсовета Назаровского района Красноярского края</w:t>
      </w:r>
    </w:p>
    <w:p w14:paraId="28000000" w14:textId="77777777" w:rsidR="00A95893" w:rsidRDefault="001B36F6">
      <w:pPr>
        <w:ind w:left="6372" w:firstLine="6"/>
        <w:jc w:val="right"/>
        <w:rPr>
          <w:b/>
          <w:sz w:val="24"/>
        </w:rPr>
      </w:pPr>
      <w:r>
        <w:rPr>
          <w:sz w:val="24"/>
        </w:rPr>
        <w:t xml:space="preserve">  от</w:t>
      </w:r>
      <w:r>
        <w:rPr>
          <w:b/>
          <w:sz w:val="24"/>
        </w:rPr>
        <w:t xml:space="preserve"> </w:t>
      </w:r>
      <w:r>
        <w:rPr>
          <w:sz w:val="24"/>
        </w:rPr>
        <w:t>14.09.2023 № 53-П</w:t>
      </w:r>
    </w:p>
    <w:p w14:paraId="29000000" w14:textId="77777777" w:rsidR="00A95893" w:rsidRDefault="00A95893">
      <w:pPr>
        <w:jc w:val="both"/>
      </w:pPr>
    </w:p>
    <w:p w14:paraId="2A000000" w14:textId="77777777" w:rsidR="00A95893" w:rsidRDefault="001B36F6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>орядок</w:t>
      </w:r>
    </w:p>
    <w:p w14:paraId="2B000000" w14:textId="77777777" w:rsidR="00A95893" w:rsidRDefault="001B36F6">
      <w:pPr>
        <w:jc w:val="center"/>
        <w:rPr>
          <w:b/>
        </w:rPr>
      </w:pPr>
      <w:r>
        <w:rPr>
          <w:b/>
        </w:rPr>
        <w:t xml:space="preserve">осуществления бюджетных полномочий главного администратора доходов бюджета </w:t>
      </w:r>
      <w:bookmarkStart w:id="4" w:name="_Hlk144284758"/>
      <w:r>
        <w:rPr>
          <w:b/>
        </w:rPr>
        <w:t>Гляденского сельсовета Назаровского района Красноярского края</w:t>
      </w:r>
      <w:bookmarkEnd w:id="4"/>
    </w:p>
    <w:p w14:paraId="2C000000" w14:textId="77777777" w:rsidR="00A95893" w:rsidRDefault="00A95893">
      <w:pPr>
        <w:jc w:val="center"/>
      </w:pPr>
    </w:p>
    <w:p w14:paraId="2D000000" w14:textId="77777777" w:rsidR="00A95893" w:rsidRDefault="001B36F6">
      <w:pPr>
        <w:jc w:val="center"/>
        <w:outlineLvl w:val="0"/>
        <w:rPr>
          <w:b/>
        </w:rPr>
      </w:pPr>
      <w:r>
        <w:rPr>
          <w:b/>
        </w:rPr>
        <w:t>1.Общие положения</w:t>
      </w:r>
    </w:p>
    <w:p w14:paraId="2E000000" w14:textId="77777777" w:rsidR="00A95893" w:rsidRDefault="00A95893">
      <w:pPr>
        <w:ind w:firstLine="540"/>
        <w:jc w:val="both"/>
      </w:pPr>
    </w:p>
    <w:p w14:paraId="2F000000" w14:textId="77777777" w:rsidR="00A95893" w:rsidRDefault="001B36F6">
      <w:pPr>
        <w:ind w:firstLine="540"/>
        <w:jc w:val="both"/>
      </w:pPr>
      <w:r>
        <w:t xml:space="preserve">1. Настоящий Порядок </w:t>
      </w:r>
      <w:proofErr w:type="gramStart"/>
      <w:r>
        <w:t xml:space="preserve">осуществления бюджетных полномочий главных администраторов доходов </w:t>
      </w:r>
      <w:r>
        <w:t>бюджета</w:t>
      </w:r>
      <w:proofErr w:type="gramEnd"/>
      <w:r>
        <w:t xml:space="preserve"> Гляденского сельсовета Назаровского района Красноярского края (далее - Порядок) разработан в соответствии со ст. 160.1 Бюджетного кодекса Российской Федерации.</w:t>
      </w:r>
    </w:p>
    <w:p w14:paraId="30000000" w14:textId="77777777" w:rsidR="00A95893" w:rsidRDefault="001B36F6">
      <w:pPr>
        <w:ind w:firstLine="540"/>
        <w:jc w:val="both"/>
      </w:pPr>
      <w:r>
        <w:t>2. В процессе осуществления бюджетных полномочий главные администраторы доходов бюджета:</w:t>
      </w:r>
    </w:p>
    <w:p w14:paraId="31000000" w14:textId="77777777" w:rsidR="00A95893" w:rsidRDefault="001B36F6">
      <w:pPr>
        <w:ind w:firstLine="540"/>
        <w:jc w:val="both"/>
      </w:pPr>
      <w:r>
        <w:t xml:space="preserve">а) </w:t>
      </w:r>
      <w:proofErr w:type="gramStart"/>
      <w:r>
        <w:t>-ф</w:t>
      </w:r>
      <w:proofErr w:type="gramEnd"/>
      <w:r>
        <w:t xml:space="preserve">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</w:t>
      </w:r>
      <w:r>
        <w:t>их полномочия на себя;</w:t>
      </w:r>
    </w:p>
    <w:p w14:paraId="32000000" w14:textId="77777777" w:rsidR="00A95893" w:rsidRDefault="001B36F6">
      <w:pPr>
        <w:ind w:firstLine="540"/>
        <w:jc w:val="both"/>
      </w:pPr>
      <w:r>
        <w:t xml:space="preserve">- принимают правовые акты, наделяющие муниципальные казенные учреждения полномочиями администраторов доходов бюджета, устанавливающие перечень администрируемых доходов местного бюджета, а также определяющие порядок администрирования </w:t>
      </w:r>
      <w:r>
        <w:t>указанными учреждениями доходов местного бюджета;</w:t>
      </w:r>
    </w:p>
    <w:p w14:paraId="33000000" w14:textId="77777777" w:rsidR="00A95893" w:rsidRDefault="001B36F6">
      <w:pPr>
        <w:ind w:firstLine="540"/>
        <w:jc w:val="both"/>
      </w:pPr>
      <w:r>
        <w:t xml:space="preserve">б) организуют осуществление </w:t>
      </w:r>
      <w:proofErr w:type="gramStart"/>
      <w:r>
        <w:t>контроля за</w:t>
      </w:r>
      <w:proofErr w:type="gramEnd"/>
      <w:r>
        <w:t xml:space="preserve"> исполнением подведомственными им администраторами их бюджетных полномочий;</w:t>
      </w:r>
    </w:p>
    <w:p w14:paraId="34000000" w14:textId="77777777" w:rsidR="00A95893" w:rsidRDefault="001B36F6">
      <w:pPr>
        <w:ind w:firstLine="540"/>
        <w:jc w:val="both"/>
      </w:pPr>
      <w:r>
        <w:t>в) формируют и представляют в финансовые органы следующие документы по администрируемым дох</w:t>
      </w:r>
      <w:r>
        <w:t>одам:</w:t>
      </w:r>
    </w:p>
    <w:p w14:paraId="35000000" w14:textId="77777777" w:rsidR="00A95893" w:rsidRDefault="001B36F6">
      <w:pPr>
        <w:ind w:firstLine="540"/>
        <w:jc w:val="both"/>
      </w:pPr>
      <w:r>
        <w:t>- сведения, необходимые для составления проекта бюджета;</w:t>
      </w:r>
    </w:p>
    <w:p w14:paraId="36000000" w14:textId="77777777" w:rsidR="00A95893" w:rsidRDefault="001B36F6">
      <w:pPr>
        <w:ind w:firstLine="540"/>
        <w:jc w:val="both"/>
      </w:pPr>
      <w:r>
        <w:t>- прогноз поступления доходов в сроки, установленные нормативными правовыми актами, по форме, согласованной с финансовыми органами;</w:t>
      </w:r>
    </w:p>
    <w:p w14:paraId="37000000" w14:textId="77777777" w:rsidR="00A95893" w:rsidRDefault="001B36F6">
      <w:pPr>
        <w:ind w:firstLine="540"/>
        <w:jc w:val="both"/>
      </w:pPr>
      <w:r>
        <w:t>- аналитические материалы по исполнению администрируемых дохо</w:t>
      </w:r>
      <w:r>
        <w:t>дов местного бюджета в установленные финансовыми органами сроки;</w:t>
      </w:r>
    </w:p>
    <w:p w14:paraId="38000000" w14:textId="77777777" w:rsidR="00A95893" w:rsidRDefault="001B36F6">
      <w:pPr>
        <w:ind w:firstLine="540"/>
        <w:jc w:val="both"/>
      </w:pPr>
      <w:r>
        <w:t>- сведения, необходимые для составления и ведения кассового плана, в порядке и сроки, установленные финансовыми органами;</w:t>
      </w:r>
    </w:p>
    <w:p w14:paraId="39000000" w14:textId="77777777" w:rsidR="00A95893" w:rsidRDefault="001B36F6">
      <w:pPr>
        <w:ind w:firstLine="540"/>
        <w:jc w:val="both"/>
      </w:pPr>
      <w:r>
        <w:t>г) формируют и представляют бюджетную отчетность главного администрат</w:t>
      </w:r>
      <w:r>
        <w:t>ора доходов бюджета по формам, в порядке и сроки, установленные финансовыми органами;</w:t>
      </w:r>
    </w:p>
    <w:p w14:paraId="3A000000" w14:textId="77777777" w:rsidR="00A95893" w:rsidRDefault="001B36F6">
      <w:pPr>
        <w:ind w:firstLine="540"/>
        <w:jc w:val="both"/>
      </w:pPr>
      <w:r>
        <w:lastRenderedPageBreak/>
        <w:t xml:space="preserve">д) исполняют полномочия администратора доходов бюджетов </w:t>
      </w:r>
      <w:r>
        <w:br/>
        <w:t>в соответствии с принятыми ими правовыми актами об осуществлении полномочий администратора доходов бюджетов;</w:t>
      </w:r>
    </w:p>
    <w:p w14:paraId="3B000000" w14:textId="77777777" w:rsidR="00A95893" w:rsidRDefault="001B36F6">
      <w:pPr>
        <w:jc w:val="both"/>
      </w:pPr>
      <w:r>
        <w:t xml:space="preserve">    </w:t>
      </w:r>
      <w:r>
        <w:t xml:space="preserve">   е)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14:paraId="3C000000" w14:textId="77777777" w:rsidR="00A95893" w:rsidRDefault="001B36F6">
      <w:pPr>
        <w:ind w:firstLine="709"/>
        <w:jc w:val="both"/>
      </w:pPr>
      <w:r>
        <w:t>3. Правовые акты, указанные в подпункте «а» пункта 2 Порядка, должны</w:t>
      </w:r>
      <w:r>
        <w:t xml:space="preserve"> содержать:</w:t>
      </w:r>
    </w:p>
    <w:p w14:paraId="3D000000" w14:textId="77777777" w:rsidR="00A95893" w:rsidRDefault="001B36F6">
      <w:pPr>
        <w:ind w:firstLine="709"/>
        <w:jc w:val="both"/>
      </w:pPr>
      <w:proofErr w:type="gramStart"/>
      <w: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  <w:proofErr w:type="gramEnd"/>
    </w:p>
    <w:p w14:paraId="3E000000" w14:textId="77777777" w:rsidR="00A95893" w:rsidRDefault="001B36F6">
      <w:pPr>
        <w:tabs>
          <w:tab w:val="left" w:pos="1134"/>
        </w:tabs>
        <w:ind w:firstLine="720"/>
        <w:jc w:val="both"/>
      </w:pPr>
      <w:r>
        <w:t>б) указание Администраторам установить порядок обмена информацией между сотруд</w:t>
      </w:r>
      <w:r>
        <w:t>никами Администратора в 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14:paraId="3F000000" w14:textId="77777777" w:rsidR="00A95893" w:rsidRDefault="001B36F6">
      <w:pPr>
        <w:tabs>
          <w:tab w:val="left" w:pos="1134"/>
        </w:tabs>
        <w:ind w:firstLine="720"/>
        <w:jc w:val="both"/>
      </w:pPr>
      <w:r>
        <w:t>в) указание Администр</w:t>
      </w:r>
      <w:r>
        <w:t xml:space="preserve">аторам утвердить регламент реализации полномочий по взысканию дебиторской задолженности по платежам в бюджет, пеням и штрафам по ним, </w:t>
      </w:r>
      <w:proofErr w:type="gramStart"/>
      <w:r>
        <w:t>разработанного</w:t>
      </w:r>
      <w:proofErr w:type="gramEnd"/>
      <w:r>
        <w:t xml:space="preserve"> в соответствии с общими требованиями, установленными Министерством финансов Российской Федерации.</w:t>
      </w:r>
    </w:p>
    <w:p w14:paraId="40000000" w14:textId="77777777" w:rsidR="00A95893" w:rsidRDefault="001B36F6">
      <w:pPr>
        <w:tabs>
          <w:tab w:val="left" w:pos="1134"/>
        </w:tabs>
        <w:ind w:firstLine="720"/>
        <w:jc w:val="both"/>
      </w:pPr>
      <w:r>
        <w:t xml:space="preserve">4. </w:t>
      </w:r>
      <w:proofErr w:type="gramStart"/>
      <w:r>
        <w:t>Главны</w:t>
      </w:r>
      <w:r>
        <w:t>е администраторы, осуществляющие полномочия администратора доходов бюджета, в течение трех недель после принятия настоящего Порядка устанавливают порядок обмена информацией между сотрудниками Главного администратора в целях организации учета администрируем</w:t>
      </w:r>
      <w:r>
        <w:t>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формам).</w:t>
      </w:r>
      <w:proofErr w:type="gramEnd"/>
    </w:p>
    <w:p w14:paraId="41000000" w14:textId="77777777" w:rsidR="00A95893" w:rsidRDefault="001B36F6">
      <w:pPr>
        <w:ind w:firstLine="540"/>
        <w:jc w:val="both"/>
      </w:pPr>
      <w:r>
        <w:t xml:space="preserve"> 5. В случае изменения состава и (или) функций Главных администраторов Главные адми</w:t>
      </w:r>
      <w:r>
        <w:t>нистраторы в течение пяти дней с момента такого изменения доводят эту информацию до финансовых органов.</w:t>
      </w:r>
    </w:p>
    <w:sectPr w:rsidR="00A95893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893"/>
    <w:rsid w:val="001B36F6"/>
    <w:rsid w:val="00A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b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Заголовок1"/>
    <w:basedOn w:val="a"/>
    <w:next w:val="a4"/>
    <w:link w:val="16"/>
    <w:pPr>
      <w:keepNext/>
      <w:spacing w:before="240" w:after="120"/>
    </w:pPr>
    <w:rPr>
      <w:rFonts w:ascii="Arial" w:hAnsi="Arial"/>
    </w:rPr>
  </w:style>
  <w:style w:type="character" w:customStyle="1" w:styleId="16">
    <w:name w:val="Заголовок1"/>
    <w:basedOn w:val="1"/>
    <w:link w:val="15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b"/>
    <w:rPr>
      <w:color w:val="000080"/>
      <w:u w:val="single"/>
    </w:rPr>
  </w:style>
  <w:style w:type="character" w:styleId="ab">
    <w:name w:val="Hyperlink"/>
    <w:link w:val="17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  <w:sz w:val="20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color w:val="000000"/>
      <w:sz w:val="24"/>
    </w:rPr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color w:val="000000"/>
      <w:sz w:val="24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ac">
    <w:name w:val="Название Знак"/>
    <w:link w:val="ad"/>
    <w:rPr>
      <w:rFonts w:ascii="Cambria" w:hAnsi="Cambria"/>
      <w:b/>
      <w:sz w:val="32"/>
    </w:rPr>
  </w:style>
  <w:style w:type="character" w:customStyle="1" w:styleId="ad">
    <w:name w:val="Название Знак"/>
    <w:link w:val="ac"/>
    <w:rPr>
      <w:rFonts w:ascii="Cambria" w:hAnsi="Cambria"/>
      <w:b/>
      <w:sz w:val="32"/>
    </w:rPr>
  </w:style>
  <w:style w:type="paragraph" w:styleId="ae">
    <w:name w:val="Subtitle"/>
    <w:basedOn w:val="15"/>
    <w:next w:val="a4"/>
    <w:link w:val="af"/>
    <w:uiPriority w:val="11"/>
    <w:qFormat/>
    <w:pPr>
      <w:jc w:val="center"/>
    </w:pPr>
    <w:rPr>
      <w:i/>
    </w:rPr>
  </w:style>
  <w:style w:type="character" w:customStyle="1" w:styleId="af">
    <w:name w:val="Подзаголовок Знак"/>
    <w:basedOn w:val="16"/>
    <w:link w:val="ae"/>
    <w:rPr>
      <w:rFonts w:ascii="Arial" w:hAnsi="Arial"/>
      <w:i/>
      <w:sz w:val="28"/>
    </w:rPr>
  </w:style>
  <w:style w:type="paragraph" w:styleId="af0">
    <w:name w:val="Title"/>
    <w:basedOn w:val="a"/>
    <w:next w:val="ae"/>
    <w:link w:val="1a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1b">
    <w:name w:val="Название1"/>
    <w:basedOn w:val="1"/>
    <w:rPr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1a">
    <w:name w:val="Название Знак1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C95F702D84CFF8D07FA5B3A28335A7B0070C47FC91C3019ICzB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2023-09-15T07:25:00Z</dcterms:created>
  <dcterms:modified xsi:type="dcterms:W3CDTF">2023-09-15T07:25:00Z</dcterms:modified>
</cp:coreProperties>
</file>