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right"/>
        <w:rPr>
          <w:b w:val="1"/>
        </w:rPr>
      </w:pPr>
    </w:p>
    <w:p w14:paraId="02000000">
      <w:pPr>
        <w:pStyle w:val="Style_1"/>
        <w:tabs>
          <w:tab w:leader="none" w:pos="8590" w:val="left"/>
        </w:tabs>
        <w:ind/>
        <w:jc w:val="left"/>
      </w:pPr>
      <w:r>
        <w:tab/>
      </w:r>
    </w:p>
    <w:p w14:paraId="03000000">
      <w:pPr>
        <w:pStyle w:val="Style_1"/>
      </w:pPr>
    </w:p>
    <w:p w14:paraId="04000000">
      <w:pPr>
        <w:pStyle w:val="Style_1"/>
        <w:ind/>
        <w:jc w:val="center"/>
        <w:rPr>
          <w:b w:val="1"/>
        </w:rPr>
      </w:pPr>
      <w:r>
        <w:rPr>
          <w:b w:val="1"/>
        </w:rPr>
        <w:t xml:space="preserve">ГЛЯДЕНСКИЙ СЕЛЬСКИЙ СОВЕТ ДЕПУТАТОВ  </w:t>
      </w:r>
    </w:p>
    <w:p w14:paraId="05000000">
      <w:pPr>
        <w:pStyle w:val="Style_1"/>
        <w:ind/>
        <w:jc w:val="center"/>
      </w:pPr>
      <w:r>
        <w:t>Назаровского района</w:t>
      </w:r>
    </w:p>
    <w:p w14:paraId="06000000">
      <w:pPr>
        <w:pStyle w:val="Style_1"/>
        <w:ind/>
        <w:jc w:val="center"/>
      </w:pPr>
    </w:p>
    <w:p w14:paraId="07000000">
      <w:pPr>
        <w:pStyle w:val="Style_1"/>
        <w:ind/>
        <w:jc w:val="center"/>
        <w:rPr>
          <w:b w:val="1"/>
        </w:rPr>
      </w:pPr>
    </w:p>
    <w:p w14:paraId="08000000">
      <w:pPr>
        <w:pStyle w:val="Style_1"/>
        <w:ind/>
        <w:jc w:val="center"/>
        <w:rPr>
          <w:b w:val="1"/>
        </w:rPr>
      </w:pPr>
      <w:r>
        <w:rPr>
          <w:b w:val="1"/>
        </w:rPr>
        <w:t>Р</w:t>
      </w:r>
      <w:r>
        <w:rPr>
          <w:b w:val="1"/>
        </w:rPr>
        <w:t xml:space="preserve"> Е Ш Е Н И Е</w:t>
      </w:r>
    </w:p>
    <w:p w14:paraId="09000000">
      <w:pPr>
        <w:pStyle w:val="Style_1"/>
        <w:ind/>
        <w:jc w:val="center"/>
      </w:pPr>
    </w:p>
    <w:tbl>
      <w:tblPr>
        <w:tblStyle w:val="Style_2"/>
        <w:tblLayout w:type="fixed"/>
      </w:tblPr>
      <w:tblGrid>
        <w:gridCol w:w="3190"/>
        <w:gridCol w:w="3190"/>
        <w:gridCol w:w="3190"/>
      </w:tblGrid>
      <w:tr>
        <w:trPr>
          <w:trHeight w:hRule="atLeast" w:val="100"/>
        </w:trPr>
        <w:tc>
          <w:tcPr>
            <w:tcW w:type="dxa" w:w="3190"/>
          </w:tcPr>
          <w:p w14:paraId="0A000000">
            <w:pPr>
              <w:pStyle w:val="Style_1"/>
              <w:ind/>
              <w:jc w:val="left"/>
            </w:pPr>
            <w:r>
              <w:t>13.12.2024г</w:t>
            </w:r>
            <w:r>
              <w:t>.</w:t>
            </w:r>
          </w:p>
        </w:tc>
        <w:tc>
          <w:tcPr>
            <w:tcW w:type="dxa" w:w="3190"/>
          </w:tcPr>
          <w:p w14:paraId="0B000000">
            <w:pPr>
              <w:pStyle w:val="Style_1"/>
              <w:ind/>
              <w:jc w:val="center"/>
            </w:pPr>
            <w:r>
              <w:t xml:space="preserve">п. Глядень                                                  </w:t>
            </w:r>
          </w:p>
        </w:tc>
        <w:tc>
          <w:tcPr>
            <w:tcW w:type="dxa" w:w="3190"/>
          </w:tcPr>
          <w:p w14:paraId="0C000000">
            <w:pPr>
              <w:pStyle w:val="Style_1"/>
              <w:ind/>
              <w:jc w:val="right"/>
            </w:pPr>
            <w:r>
              <w:t xml:space="preserve">№ 47-181   </w:t>
            </w:r>
          </w:p>
        </w:tc>
      </w:tr>
    </w:tbl>
    <w:p w14:paraId="0D000000">
      <w:r>
        <w:t xml:space="preserve">                                                                                                           </w:t>
      </w:r>
    </w:p>
    <w:p w14:paraId="0E000000">
      <w:pPr>
        <w:pStyle w:val="Style_3"/>
        <w:widowControl w:val="1"/>
        <w:ind/>
        <w:jc w:val="center"/>
        <w:rPr>
          <w:rFonts w:ascii="Times New Roman" w:hAnsi="Times New Roman"/>
          <w:sz w:val="28"/>
        </w:rPr>
      </w:pPr>
    </w:p>
    <w:p w14:paraId="0F000000">
      <w:pPr>
        <w:pStyle w:val="Style_3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«О БЮДЖЕТЕ ГЛЯДЕНСКОГО СЕЛЬСОВЕТА НА 2025 ГОД</w:t>
      </w:r>
    </w:p>
    <w:p w14:paraId="10000000">
      <w:pPr>
        <w:pStyle w:val="Style_3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ПЛАНОВЫЙ ПЕРИОД  2026-2027 ГОДОВ»</w:t>
      </w:r>
    </w:p>
    <w:p w14:paraId="11000000">
      <w:pPr>
        <w:pStyle w:val="Style_3"/>
        <w:widowControl w:val="1"/>
        <w:ind/>
        <w:jc w:val="both"/>
        <w:rPr>
          <w:rFonts w:ascii="Times New Roman" w:hAnsi="Times New Roman"/>
          <w:sz w:val="28"/>
        </w:rPr>
      </w:pPr>
    </w:p>
    <w:p w14:paraId="12000000">
      <w:pPr>
        <w:pStyle w:val="Style_3"/>
        <w:widowControl w:val="1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 w:val="0"/>
          <w:sz w:val="28"/>
        </w:rPr>
        <w:t>В  соответствии с Бюджетным кодексом Российской Федерации, на основании Федерального Закона от 06.10.2003г. № 131-ФЗ «Об общих принципах организации местного самоуправления в Российской Федерации», учитывая  результаты публичных  слушаний, руководствуясь  Уставом муниципального образования Гляденского сельсовета Назаровского района, Гляденский сельский Совет депутатов  РЕШИЛ:</w:t>
      </w:r>
    </w:p>
    <w:p w14:paraId="13000000">
      <w:pPr>
        <w:pStyle w:val="Style_3"/>
        <w:widowControl w:val="1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ab/>
      </w:r>
    </w:p>
    <w:p w14:paraId="14000000">
      <w:pPr>
        <w:pStyle w:val="Style_3"/>
        <w:widowControl w:val="1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>1. Утвердить   бюджет Гляденского сельсовета на 2025 год и плановый период 2026-2027 годов (далее бюджет сельсовета):</w:t>
      </w:r>
    </w:p>
    <w:p w14:paraId="15000000">
      <w:pPr>
        <w:rPr>
          <w:sz w:val="28"/>
        </w:rPr>
      </w:pPr>
    </w:p>
    <w:p w14:paraId="1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1. Основные  характеристики   бюджета сельсовета на 2025 год и плановый период 2026-2027 годов:</w:t>
      </w:r>
    </w:p>
    <w:p w14:paraId="17000000">
      <w:pPr>
        <w:ind/>
        <w:jc w:val="both"/>
        <w:rPr>
          <w:sz w:val="28"/>
        </w:rPr>
      </w:pPr>
    </w:p>
    <w:p w14:paraId="18000000">
      <w:pPr>
        <w:ind/>
        <w:jc w:val="both"/>
        <w:rPr>
          <w:sz w:val="28"/>
        </w:rPr>
      </w:pPr>
      <w:r>
        <w:rPr>
          <w:sz w:val="28"/>
        </w:rPr>
        <w:t>1. Утвердить  основные характеристики   бюджета сельсовета на 2025 год:</w:t>
      </w:r>
    </w:p>
    <w:p w14:paraId="19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 прогнозируемый общий  объем доходов  бюдже</w:t>
      </w:r>
      <w:r>
        <w:rPr>
          <w:sz w:val="28"/>
        </w:rPr>
        <w:t>та сельсовета   в сумме   28 065,2</w:t>
      </w:r>
      <w:r>
        <w:rPr>
          <w:sz w:val="28"/>
        </w:rPr>
        <w:t xml:space="preserve"> тысяч рублей;</w:t>
      </w:r>
    </w:p>
    <w:p w14:paraId="1A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2) общий объем расходов </w:t>
      </w:r>
      <w:r>
        <w:rPr>
          <w:sz w:val="28"/>
        </w:rPr>
        <w:t xml:space="preserve">бюджета сельсовета в сумме </w:t>
      </w:r>
      <w:r>
        <w:rPr>
          <w:sz w:val="28"/>
        </w:rPr>
        <w:t>28 065,2</w:t>
      </w:r>
      <w:r>
        <w:rPr>
          <w:sz w:val="28"/>
        </w:rPr>
        <w:t xml:space="preserve"> тысяч рублей;</w:t>
      </w:r>
    </w:p>
    <w:p w14:paraId="1B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дефицит бюджета в размере 0,0 тысяч рублей.</w:t>
      </w:r>
    </w:p>
    <w:p w14:paraId="1C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4) источники внутреннего финансирования дефицита бюджета сельсовета   на 2025 год согласно приложению 1 к настоящему решению.</w:t>
      </w:r>
    </w:p>
    <w:p w14:paraId="1D000000">
      <w:pPr>
        <w:ind w:firstLine="708"/>
        <w:jc w:val="both"/>
        <w:rPr>
          <w:sz w:val="28"/>
        </w:rPr>
      </w:pPr>
      <w:r>
        <w:rPr>
          <w:sz w:val="28"/>
        </w:rPr>
        <w:t>2. Утвердить  основные характеристики   бюджета сельсовета на 2026 год и на 2027 год:</w:t>
      </w:r>
    </w:p>
    <w:p w14:paraId="1E000000">
      <w:pPr>
        <w:ind w:firstLine="5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 прогнозируемый общий объем доходов бюджета с</w:t>
      </w:r>
      <w:r>
        <w:rPr>
          <w:sz w:val="28"/>
        </w:rPr>
        <w:t>ельсовета на 2026год  в сумме 17 653,9</w:t>
      </w:r>
      <w:r>
        <w:rPr>
          <w:sz w:val="28"/>
        </w:rPr>
        <w:t xml:space="preserve"> тысяч </w:t>
      </w:r>
      <w:r>
        <w:rPr>
          <w:sz w:val="28"/>
        </w:rPr>
        <w:t>рублей, и на 2027 год в сумме 16 428,7</w:t>
      </w:r>
      <w:r>
        <w:rPr>
          <w:sz w:val="28"/>
        </w:rPr>
        <w:t xml:space="preserve"> тысяч рублей.</w:t>
      </w:r>
    </w:p>
    <w:p w14:paraId="1F000000">
      <w:pPr>
        <w:ind w:firstLine="5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2) общий объем расходов бюджета сельсовета на 2026 год в сумме </w:t>
      </w:r>
      <w:r>
        <w:rPr>
          <w:sz w:val="28"/>
        </w:rPr>
        <w:t>17 653,9</w:t>
      </w:r>
      <w:r>
        <w:rPr>
          <w:sz w:val="28"/>
        </w:rPr>
        <w:t xml:space="preserve"> </w:t>
      </w:r>
      <w:r>
        <w:rPr>
          <w:sz w:val="28"/>
        </w:rPr>
        <w:t>рублей, в том числе  условно утве</w:t>
      </w:r>
      <w:r>
        <w:rPr>
          <w:sz w:val="28"/>
        </w:rPr>
        <w:t>ржденные расходы  составили  421,8</w:t>
      </w:r>
      <w:r>
        <w:rPr>
          <w:sz w:val="28"/>
        </w:rPr>
        <w:t xml:space="preserve"> тысяч ру</w:t>
      </w:r>
      <w:r>
        <w:rPr>
          <w:sz w:val="28"/>
        </w:rPr>
        <w:t>блей  и  на  2027 год в сумме 16 428,7</w:t>
      </w:r>
      <w:r>
        <w:rPr>
          <w:sz w:val="28"/>
        </w:rPr>
        <w:t xml:space="preserve"> тысяч рублей, в том числе условно </w:t>
      </w:r>
      <w:r>
        <w:rPr>
          <w:sz w:val="28"/>
        </w:rPr>
        <w:t>утвержденные расходы в сумме 820,6</w:t>
      </w:r>
      <w:r>
        <w:rPr>
          <w:sz w:val="28"/>
        </w:rPr>
        <w:t xml:space="preserve"> тысяч рублей.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дефицит бюджета на 2026</w:t>
      </w:r>
      <w:r>
        <w:rPr>
          <w:sz w:val="28"/>
        </w:rPr>
        <w:t xml:space="preserve"> год в ра</w:t>
      </w:r>
      <w:r>
        <w:rPr>
          <w:sz w:val="28"/>
        </w:rPr>
        <w:t>змере 0,0 тысяч рублей и на 2027</w:t>
      </w:r>
      <w:r>
        <w:rPr>
          <w:sz w:val="28"/>
        </w:rPr>
        <w:t xml:space="preserve"> год в размере 0,0 тысяч рублей.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4) источники внутреннего финансирования дефицита бюджета сельсовета на 2026   и на 2027 год   согласно приложению 1 к настоящему решению.</w:t>
      </w:r>
    </w:p>
    <w:p w14:paraId="22000000">
      <w:pPr>
        <w:ind/>
        <w:jc w:val="both"/>
        <w:rPr>
          <w:sz w:val="28"/>
        </w:rPr>
      </w:pPr>
    </w:p>
    <w:p w14:paraId="23000000">
      <w:pPr>
        <w:ind/>
        <w:jc w:val="both"/>
        <w:rPr>
          <w:b w:val="1"/>
          <w:sz w:val="28"/>
        </w:rPr>
      </w:pPr>
    </w:p>
    <w:p w14:paraId="24000000">
      <w:pPr>
        <w:ind/>
        <w:jc w:val="both"/>
        <w:rPr>
          <w:sz w:val="28"/>
        </w:rPr>
      </w:pPr>
      <w:r>
        <w:rPr>
          <w:b w:val="1"/>
          <w:sz w:val="28"/>
        </w:rPr>
        <w:t xml:space="preserve"> </w:t>
      </w:r>
    </w:p>
    <w:p w14:paraId="2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2. Доходы   бюджета сельсовета на 2025 год и плановый период 2026-2027 годов</w:t>
      </w:r>
    </w:p>
    <w:p w14:paraId="26000000">
      <w:pPr>
        <w:ind/>
        <w:jc w:val="both"/>
        <w:rPr>
          <w:b w:val="1"/>
          <w:sz w:val="28"/>
        </w:rPr>
      </w:pPr>
      <w:r>
        <w:rPr>
          <w:sz w:val="28"/>
        </w:rPr>
        <w:tab/>
      </w:r>
      <w:r>
        <w:rPr>
          <w:sz w:val="28"/>
        </w:rPr>
        <w:t xml:space="preserve"> Утвердить доходы   бюджета сельсовета на 2025 год и плановый период 2026-2027 годов согласно приложению 2 к настоящему решению.</w:t>
      </w:r>
    </w:p>
    <w:p w14:paraId="27000000">
      <w:pPr>
        <w:ind/>
        <w:jc w:val="both"/>
        <w:rPr>
          <w:sz w:val="28"/>
        </w:rPr>
      </w:pPr>
    </w:p>
    <w:p w14:paraId="2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3. Распределение на 2025 год и плановый период 2026 - 2027 годов  расходов   бюджета сельсовета по бюджетной классификации Российской Федерации</w:t>
      </w:r>
    </w:p>
    <w:p w14:paraId="29000000">
      <w:pPr>
        <w:ind/>
        <w:jc w:val="both"/>
        <w:rPr>
          <w:sz w:val="28"/>
        </w:rPr>
      </w:pPr>
      <w:r>
        <w:rPr>
          <w:sz w:val="28"/>
        </w:rPr>
        <w:tab/>
      </w:r>
    </w:p>
    <w:p w14:paraId="2A000000">
      <w:pPr>
        <w:ind w:firstLine="708"/>
        <w:jc w:val="both"/>
        <w:rPr>
          <w:sz w:val="28"/>
        </w:rPr>
      </w:pPr>
      <w:r>
        <w:rPr>
          <w:sz w:val="28"/>
        </w:rPr>
        <w:t>1. Утвердить в пределах общего объема расходов, установленного статьей 1 настоящего решения:</w:t>
      </w:r>
    </w:p>
    <w:p w14:paraId="2B000000">
      <w:pPr>
        <w:ind/>
        <w:jc w:val="both"/>
        <w:rPr>
          <w:sz w:val="28"/>
        </w:rPr>
      </w:pPr>
      <w:r>
        <w:rPr>
          <w:sz w:val="28"/>
        </w:rPr>
        <w:t xml:space="preserve">           1) ведомственную структуру расходов   бюджета сельсовета на 2025 год согласно приложению 3 к настоящему решению;</w:t>
      </w:r>
    </w:p>
    <w:p w14:paraId="2C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ведомственную структуру расходов   бюджета сельсовета на плановый период 2026-2027 годов согласно приложению 4 к настоящему решению;</w:t>
      </w:r>
    </w:p>
    <w:p w14:paraId="2D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распределение бюджетных ассигнований по разделам и подразделам, бюджетной классификации расходов   бюджетов Российской Федерации на 2025 год и плановый период 2026 - 2027 годов согласно приложению 5 к настоящему решению;</w:t>
      </w:r>
    </w:p>
    <w:p w14:paraId="2E000000">
      <w:pPr>
        <w:ind/>
        <w:jc w:val="both"/>
        <w:rPr>
          <w:sz w:val="28"/>
        </w:rPr>
      </w:pPr>
      <w:r>
        <w:rPr>
          <w:sz w:val="28"/>
        </w:rPr>
        <w:t xml:space="preserve">          6)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сельсовета на 2025 год согласно приложению 6 к настоящему решению;</w:t>
      </w:r>
    </w:p>
    <w:p w14:paraId="2F000000">
      <w:pPr>
        <w:ind w:firstLine="708"/>
        <w:jc w:val="both"/>
        <w:rPr>
          <w:sz w:val="28"/>
        </w:rPr>
      </w:pPr>
      <w:r>
        <w:rPr>
          <w:sz w:val="28"/>
        </w:rPr>
        <w:t>7)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 бюджета сельсовета на плановый период 2026 - 2027 годов согласно приложению 7 к настоящему решению;</w:t>
      </w:r>
    </w:p>
    <w:p w14:paraId="30000000">
      <w:pPr>
        <w:tabs>
          <w:tab w:leader="none" w:pos="1970" w:val="left"/>
        </w:tabs>
        <w:ind/>
        <w:jc w:val="both"/>
        <w:rPr>
          <w:b w:val="1"/>
          <w:sz w:val="28"/>
        </w:rPr>
      </w:pPr>
    </w:p>
    <w:p w14:paraId="31000000">
      <w:pPr>
        <w:ind/>
        <w:jc w:val="center"/>
        <w:rPr>
          <w:sz w:val="28"/>
        </w:rPr>
      </w:pPr>
      <w:r>
        <w:rPr>
          <w:b w:val="1"/>
          <w:sz w:val="28"/>
        </w:rPr>
        <w:t>Статья 4. Публичные нормативные обязательства Гляденского сельсовета</w:t>
      </w:r>
    </w:p>
    <w:p w14:paraId="32000000">
      <w:pPr>
        <w:ind/>
        <w:jc w:val="both"/>
        <w:rPr>
          <w:sz w:val="28"/>
        </w:rPr>
      </w:pPr>
      <w:r>
        <w:rPr>
          <w:sz w:val="28"/>
        </w:rPr>
        <w:tab/>
      </w:r>
    </w:p>
    <w:p w14:paraId="33000000">
      <w:pPr>
        <w:ind w:firstLine="708"/>
        <w:jc w:val="both"/>
        <w:rPr>
          <w:sz w:val="28"/>
        </w:rPr>
      </w:pPr>
      <w:r>
        <w:rPr>
          <w:sz w:val="28"/>
        </w:rPr>
        <w:t xml:space="preserve">Утвердить общий объем  средств   бюджета сельсовета на исполнение  публичных нормативных обязательств  Гляденского сельсовета на 2025 год  в сумме 268,8 тысяч  рублей, на 2026 год  в сумме </w:t>
      </w:r>
      <w:r>
        <w:rPr>
          <w:sz w:val="28"/>
        </w:rPr>
        <w:t>268,8</w:t>
      </w:r>
      <w:r>
        <w:rPr>
          <w:color w:val="FF0000"/>
          <w:sz w:val="28"/>
        </w:rPr>
        <w:t xml:space="preserve"> </w:t>
      </w:r>
      <w:r>
        <w:rPr>
          <w:sz w:val="28"/>
        </w:rPr>
        <w:t xml:space="preserve">тысяч рублей и на 2027 год в сумме </w:t>
      </w:r>
      <w:r>
        <w:rPr>
          <w:sz w:val="28"/>
        </w:rPr>
        <w:t>268,8</w:t>
      </w:r>
      <w:r>
        <w:rPr>
          <w:color w:val="FF0000"/>
          <w:sz w:val="28"/>
        </w:rPr>
        <w:t xml:space="preserve"> </w:t>
      </w:r>
      <w:r>
        <w:rPr>
          <w:sz w:val="28"/>
        </w:rPr>
        <w:t>тысяч  рублей.</w:t>
      </w:r>
    </w:p>
    <w:p w14:paraId="34000000">
      <w:pPr>
        <w:ind/>
        <w:jc w:val="center"/>
        <w:rPr>
          <w:b w:val="1"/>
          <w:sz w:val="28"/>
        </w:rPr>
      </w:pPr>
    </w:p>
    <w:p w14:paraId="3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5. Изменение показателей сводной бюджетной росписи  бюджета сельсовета</w:t>
      </w:r>
    </w:p>
    <w:p w14:paraId="36000000">
      <w:pPr>
        <w:ind/>
        <w:jc w:val="both"/>
        <w:rPr>
          <w:sz w:val="28"/>
        </w:rPr>
      </w:pPr>
      <w:r>
        <w:rPr>
          <w:sz w:val="28"/>
        </w:rPr>
        <w:tab/>
      </w:r>
    </w:p>
    <w:p w14:paraId="37000000">
      <w:pPr>
        <w:ind w:firstLine="708"/>
        <w:jc w:val="both"/>
        <w:rPr>
          <w:sz w:val="28"/>
        </w:rPr>
      </w:pPr>
      <w:r>
        <w:rPr>
          <w:sz w:val="28"/>
        </w:rPr>
        <w:t>Установить, что глава  Гляденского сельсовета  вправе в ходе исполнения настоящего решения вносить изменения в  сводную бюджетную роспись   бюджета сельсовета на 2025 год  и плановый период 2026-2027 годов без внесения изменений в настоящее решение:</w:t>
      </w:r>
    </w:p>
    <w:p w14:paraId="38000000">
      <w:pPr>
        <w:tabs>
          <w:tab w:leader="none" w:pos="1134" w:val="left"/>
        </w:tabs>
        <w:ind w:firstLine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</w:t>
      </w:r>
      <w:r>
        <w:rPr>
          <w:sz w:val="28"/>
        </w:rPr>
        <w:tab/>
      </w:r>
      <w:r>
        <w:rPr>
          <w:sz w:val="28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</w:t>
      </w:r>
      <w:r>
        <w:rPr>
          <w:sz w:val="28"/>
        </w:rPr>
        <w:t>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 муниципальными казенными учреждениями, сверх утвержденных настоящим Решением и</w:t>
      </w:r>
      <w:r>
        <w:rPr>
          <w:sz w:val="28"/>
        </w:rPr>
        <w:t xml:space="preserve"> (или)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сметой;</w:t>
      </w:r>
    </w:p>
    <w:p w14:paraId="39000000">
      <w:pPr>
        <w:tabs>
          <w:tab w:leader="none" w:pos="1134" w:val="left"/>
        </w:tabs>
        <w:ind w:firstLine="72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</w:r>
      <w:r>
        <w:rPr>
          <w:sz w:val="28"/>
        </w:rPr>
        <w:t>в случае перераспределения бюджетных ассигнований в пределах общего объема расходов, предусмотренных муниципальному бюджетному учреждению  в виде субсидий, включая субсидии на финансовое обеспечение выполнения муниципального задания, субсидии на иные цели, не связанные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Гляденского сельсовета и приобретение объектов недвижимого имущества в муниципальную собственность Гляденского сельсовета;</w:t>
      </w:r>
    </w:p>
    <w:p w14:paraId="3A000000">
      <w:pPr>
        <w:tabs>
          <w:tab w:leader="none" w:pos="1134" w:val="left"/>
        </w:tabs>
        <w:ind w:firstLine="720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</w:r>
      <w:r>
        <w:rPr>
          <w:sz w:val="28"/>
        </w:rPr>
        <w:t>в случаях изменения размеров субсидий, предусмотренных муниципальным бюджетным учреждениям на финансовое обеспечение выполнения муниципального задания;</w:t>
      </w:r>
    </w:p>
    <w:p w14:paraId="3B000000">
      <w:pPr>
        <w:tabs>
          <w:tab w:leader="none" w:pos="1134" w:val="left"/>
        </w:tabs>
        <w:ind w:firstLine="720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</w:r>
      <w:r>
        <w:rPr>
          <w:sz w:val="28"/>
        </w:rPr>
        <w:t>на сумму средств межбюджетных трансфертов, передаваемых из федерального, краевого, районного бюджета на осуществление 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Законов края и (или) нормативных правовых актов Губернатора Красноярского края и Правительства Красноярского края, а также соглашений, заключенных с главными распорядителями средств краевого, районного бюджета, уведомлений главных</w:t>
      </w:r>
      <w:r>
        <w:rPr>
          <w:sz w:val="28"/>
        </w:rPr>
        <w:t xml:space="preserve"> распорядителей средств федерального, краевого, районного бюджета;</w:t>
      </w:r>
    </w:p>
    <w:p w14:paraId="3C000000">
      <w:pPr>
        <w:tabs>
          <w:tab w:leader="none" w:pos="1134" w:val="left"/>
        </w:tabs>
        <w:ind w:firstLine="720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</w:r>
      <w:r>
        <w:rPr>
          <w:sz w:val="28"/>
        </w:rPr>
        <w:t>в случае уменьшения суммы средств межбюджетных трансфертов из федерального, краевого, районного бюджета;</w:t>
      </w:r>
    </w:p>
    <w:p w14:paraId="3D000000">
      <w:pPr>
        <w:tabs>
          <w:tab w:leader="none" w:pos="1134" w:val="left"/>
        </w:tabs>
        <w:ind w:firstLine="700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главным</w:t>
      </w:r>
      <w:r>
        <w:rPr>
          <w:sz w:val="28"/>
        </w:rPr>
        <w:t xml:space="preserve"> распорядителям средств бюджета Гляденского сельсовета с соответствующим увеличением объема средств субвенций, субсидий, предоставляемых местным бюджетам из краевого бюджета, - на сумму средств,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 </w:t>
      </w:r>
    </w:p>
    <w:p w14:paraId="3E000000">
      <w:pPr>
        <w:pStyle w:val="Style_4"/>
        <w:tabs>
          <w:tab w:leader="none" w:pos="1134" w:val="left"/>
        </w:tabs>
        <w:ind w:firstLine="709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по главным распорядителям средств  бюджета Гляденского сельсовета с соответствующим увеличением объема средств субвенций, субсидий, предоставляемых местным бюджетам из краевого бюджета, - на сумму средств, для финансирования расходов на 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(значка). </w:t>
      </w:r>
    </w:p>
    <w:p w14:paraId="3F000000">
      <w:pPr>
        <w:tabs>
          <w:tab w:leader="none" w:pos="1134" w:val="left"/>
        </w:tabs>
        <w:ind w:firstLine="700"/>
        <w:jc w:val="both"/>
        <w:outlineLvl w:val="2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</w:r>
      <w:r>
        <w:rPr>
          <w:sz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Гляденского сельсовета, после внесения изменений в указанную программу в установленном порядке;</w:t>
      </w:r>
    </w:p>
    <w:p w14:paraId="40000000">
      <w:pPr>
        <w:tabs>
          <w:tab w:leader="none" w:pos="1134" w:val="left"/>
        </w:tabs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</w:r>
      <w:r>
        <w:rPr>
          <w:sz w:val="28"/>
        </w:rPr>
        <w:t>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краевым казенным учреждениям), осуществляемой муниципальными казенными учреждениями, по состоянию на 1 января</w:t>
      </w:r>
      <w:r>
        <w:rPr>
          <w:sz w:val="28"/>
        </w:rPr>
        <w:t xml:space="preserve"> 2025 года, </w:t>
      </w:r>
      <w:r>
        <w:rPr>
          <w:sz w:val="28"/>
        </w:rPr>
        <w:t>которые</w:t>
      </w:r>
      <w:r>
        <w:rPr>
          <w:sz w:val="28"/>
        </w:rPr>
        <w:t xml:space="preserve"> направляются на финансирование расходов данных учреждений в соответствии с бюджетной сметой;</w:t>
      </w:r>
    </w:p>
    <w:p w14:paraId="41000000">
      <w:pPr>
        <w:pStyle w:val="Style_5"/>
        <w:widowControl w:val="1"/>
        <w:tabs>
          <w:tab w:leader="none" w:pos="1134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в случае установления наличия потребности  в не использованных по состоянию на 1 января 2025 года остатков межбюджетных трансфертов, полученных в форме субсидий и иных межбюджетных трансфертов, имеющих целевое назначение, которые могут быть использованы в 2024 году на те же цели либо на погашение кредиторской задолженности, в том числе остатков субсидий, предоставленных в рамках целевых программ, прекративших свое действие в</w:t>
      </w:r>
      <w:r>
        <w:rPr>
          <w:rFonts w:ascii="Times New Roman" w:hAnsi="Times New Roman"/>
          <w:sz w:val="28"/>
        </w:rPr>
        <w:t xml:space="preserve"> 2015 году, в соответствии с решениями главного администратора доходов бюджета Гляденского сельсовета.</w:t>
      </w:r>
    </w:p>
    <w:p w14:paraId="42000000">
      <w:pPr>
        <w:pStyle w:val="Style_5"/>
        <w:widowControl w:val="1"/>
        <w:tabs>
          <w:tab w:leader="none" w:pos="1134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случае исполнения судебных актов по обращению взыскания на средства бюджета Гляденского сельсовета, связанных с бесспорным взысканием средств на основании исполнительных листов мировых судий, судов общей юрисдикции.</w:t>
      </w:r>
    </w:p>
    <w:p w14:paraId="43000000">
      <w:pPr>
        <w:ind w:firstLine="540"/>
        <w:jc w:val="both"/>
        <w:rPr>
          <w:b w:val="1"/>
          <w:sz w:val="28"/>
        </w:rPr>
      </w:pPr>
      <w:r>
        <w:rPr>
          <w:sz w:val="28"/>
        </w:rPr>
        <w:t xml:space="preserve">Обращение взыскания на средства бюджета Гляденского сельсовета на основании судебных актов производится 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"consultantplus://offline/ref=518DD2CC31DA19CC837E94BDED667FCAAA7125FD12F55749CCCFBA92BD875C2D0A4AAF4B945F13EDR913P"</w:instrText>
      </w:r>
      <w:r>
        <w:rPr>
          <w:sz w:val="28"/>
        </w:rPr>
        <w:fldChar w:fldCharType="separate"/>
      </w:r>
      <w:r>
        <w:rPr>
          <w:sz w:val="28"/>
        </w:rPr>
        <w:t>главой 24.1</w:t>
      </w:r>
      <w:r>
        <w:rPr>
          <w:sz w:val="28"/>
        </w:rPr>
        <w:fldChar w:fldCharType="end"/>
      </w:r>
      <w:r>
        <w:rPr>
          <w:sz w:val="28"/>
        </w:rPr>
        <w:t xml:space="preserve"> Бюджетного Кодекса РФ</w:t>
      </w:r>
      <w:r>
        <w:rPr>
          <w:b w:val="1"/>
          <w:sz w:val="28"/>
        </w:rPr>
        <w:t>.</w:t>
      </w:r>
    </w:p>
    <w:p w14:paraId="44000000">
      <w:pPr>
        <w:ind/>
        <w:jc w:val="both"/>
        <w:rPr>
          <w:sz w:val="28"/>
        </w:rPr>
      </w:pPr>
    </w:p>
    <w:p w14:paraId="4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6. Индексация размеров денежного вознаграждения лиц, замещающих муниципальные должности сельсовета, и должностных окладов муниципальных служащих сельсовета</w:t>
      </w:r>
    </w:p>
    <w:p w14:paraId="46000000">
      <w:pPr>
        <w:ind/>
        <w:jc w:val="center"/>
        <w:rPr>
          <w:b w:val="1"/>
          <w:sz w:val="28"/>
        </w:rPr>
      </w:pPr>
    </w:p>
    <w:p w14:paraId="47000000">
      <w:pPr>
        <w:ind/>
        <w:jc w:val="both"/>
        <w:rPr>
          <w:sz w:val="28"/>
        </w:rPr>
      </w:pPr>
      <w:r>
        <w:rPr>
          <w:sz w:val="28"/>
        </w:rPr>
        <w:t>Размеры денежного вознаграждения лиц, замещающих муниципальные должности Гляденского сельсовета, размеры должностных окладов по должностям муниципальной службы Гляденского сельсовета, проиндексированные в 2009, 2011, 2012, 2013, 2015, 2018, 2019,2020,2021,2022, 2023, 2024 годах,  увеличиваются (индексируется).</w:t>
      </w:r>
    </w:p>
    <w:p w14:paraId="48000000">
      <w:pPr>
        <w:ind/>
        <w:jc w:val="both"/>
        <w:rPr>
          <w:sz w:val="28"/>
        </w:rPr>
      </w:pPr>
      <w:r>
        <w:rPr>
          <w:sz w:val="28"/>
        </w:rPr>
        <w:t xml:space="preserve">      в 2025 году на коэффициент, равный 1.</w:t>
      </w:r>
    </w:p>
    <w:p w14:paraId="49000000">
      <w:pPr>
        <w:ind/>
        <w:jc w:val="both"/>
        <w:rPr>
          <w:sz w:val="28"/>
        </w:rPr>
      </w:pPr>
      <w:r>
        <w:rPr>
          <w:b w:val="1"/>
          <w:sz w:val="28"/>
        </w:rPr>
        <w:t xml:space="preserve">     </w:t>
      </w:r>
      <w:r>
        <w:rPr>
          <w:sz w:val="28"/>
        </w:rPr>
        <w:t>в плановом периоде 2026-2027 на коэффициент, равный 1.</w:t>
      </w:r>
    </w:p>
    <w:p w14:paraId="4A000000">
      <w:pPr>
        <w:ind/>
        <w:jc w:val="both"/>
        <w:rPr>
          <w:sz w:val="28"/>
        </w:rPr>
      </w:pPr>
    </w:p>
    <w:p w14:paraId="4B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7. Индексация заработной платы работников муниципальных учреждений</w:t>
      </w:r>
    </w:p>
    <w:p w14:paraId="4C000000">
      <w:pPr>
        <w:ind/>
        <w:jc w:val="both"/>
        <w:rPr>
          <w:b w:val="1"/>
          <w:sz w:val="28"/>
        </w:rPr>
      </w:pPr>
    </w:p>
    <w:p w14:paraId="4D000000">
      <w:pPr>
        <w:ind/>
        <w:jc w:val="both"/>
        <w:rPr>
          <w:sz w:val="28"/>
        </w:rPr>
      </w:pPr>
      <w:r>
        <w:rPr>
          <w:b w:val="1"/>
          <w:sz w:val="28"/>
        </w:rPr>
        <w:t xml:space="preserve">      </w:t>
      </w:r>
      <w:r>
        <w:rPr>
          <w:sz w:val="28"/>
        </w:rPr>
        <w:t xml:space="preserve">  </w:t>
      </w:r>
      <w:r>
        <w:rPr>
          <w:sz w:val="28"/>
        </w:rPr>
        <w:t>Заработная плата работников муниципальных учреждений Гляденского сельсовета за исключением заработной платы отдельных категорий работников, 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(минимального размера оплаты труда), увеличивается (индексируется):</w:t>
      </w:r>
    </w:p>
    <w:p w14:paraId="4E000000">
      <w:pPr>
        <w:ind/>
        <w:jc w:val="both"/>
        <w:rPr>
          <w:sz w:val="28"/>
        </w:rPr>
      </w:pPr>
      <w:r>
        <w:rPr>
          <w:sz w:val="28"/>
        </w:rPr>
        <w:t xml:space="preserve">   в 2025 году на коэффициент, равный 1.</w:t>
      </w:r>
    </w:p>
    <w:p w14:paraId="4F000000">
      <w:pPr>
        <w:ind/>
        <w:jc w:val="both"/>
        <w:rPr>
          <w:sz w:val="28"/>
        </w:rPr>
      </w:pPr>
      <w:r>
        <w:rPr>
          <w:b w:val="1"/>
          <w:sz w:val="28"/>
        </w:rPr>
        <w:t xml:space="preserve">   </w:t>
      </w:r>
      <w:r>
        <w:rPr>
          <w:sz w:val="28"/>
        </w:rPr>
        <w:t>в плановом периоде 2026-2027 на коэффициент, равный 1.</w:t>
      </w:r>
    </w:p>
    <w:p w14:paraId="50000000">
      <w:pPr>
        <w:ind/>
        <w:jc w:val="both"/>
        <w:rPr>
          <w:sz w:val="28"/>
        </w:rPr>
      </w:pPr>
    </w:p>
    <w:p w14:paraId="51000000">
      <w:pPr>
        <w:ind w:firstLine="700"/>
        <w:jc w:val="both"/>
        <w:outlineLvl w:val="2"/>
        <w:rPr>
          <w:sz w:val="28"/>
        </w:rPr>
      </w:pPr>
      <w:r>
        <w:rPr>
          <w:b w:val="1"/>
          <w:sz w:val="28"/>
        </w:rPr>
        <w:t xml:space="preserve"> </w:t>
      </w:r>
    </w:p>
    <w:p w14:paraId="5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8. Особенности исполнения   бюджета сельсовета в 2025 году</w:t>
      </w:r>
    </w:p>
    <w:p w14:paraId="53000000">
      <w:pPr>
        <w:ind/>
        <w:jc w:val="both"/>
        <w:rPr>
          <w:b w:val="1"/>
          <w:sz w:val="28"/>
        </w:rPr>
      </w:pPr>
    </w:p>
    <w:p w14:paraId="54000000">
      <w:pPr>
        <w:ind w:firstLine="708"/>
        <w:jc w:val="both"/>
        <w:rPr>
          <w:sz w:val="28"/>
        </w:rPr>
      </w:pPr>
      <w:r>
        <w:rPr>
          <w:sz w:val="28"/>
        </w:rPr>
        <w:t>1. Установить, что не использованные по состоянию на 1 января 2025 года остатки межбюджетных трансфертов, предоставленных бюджетам поселений  за счет средств федерального бюджета в форме субвенций, субсидий, иных межбюджетных трансфертов, имеющих целевое назначение, подлежат возврату в районный бюджет в течение первых 5 рабочих дней 2025 года.</w:t>
      </w:r>
    </w:p>
    <w:p w14:paraId="55000000">
      <w:pPr>
        <w:pStyle w:val="Style_4"/>
        <w:tabs>
          <w:tab w:leader="none" w:pos="1134" w:val="left"/>
        </w:tabs>
        <w:ind w:firstLine="700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Установить, что остатки средств бюджета Гляденского сельсовета на 1 января 2025 года в полном объеме, за исключением неиспользованных остатков межбюджетных трансфертов, полученных из федерального, краевого, районного бюджета в форме субсидий, субвенций и иных межбюджетных трансфертов, имеющих целевое назначение, могут направляться в 2025 году на покрытие дефицита бюджета Гляденского сельсовета.</w:t>
      </w:r>
    </w:p>
    <w:p w14:paraId="56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 3. Установить, что погашение кредиторской задолженности сложившейся по принятым в предыдущие годы, фактически произведенным, но не оплаченным по состоянию на 1 января 2025 года обязательствам, производится главными распорядителями средств   бюджета </w:t>
      </w:r>
      <w:r>
        <w:rPr>
          <w:sz w:val="28"/>
        </w:rPr>
        <w:t>сельсовета</w:t>
      </w:r>
      <w:r>
        <w:rPr>
          <w:sz w:val="28"/>
        </w:rPr>
        <w:t xml:space="preserve">  за счет утвержденных им бюджетных ассигнований на 2025 год.</w:t>
      </w:r>
    </w:p>
    <w:p w14:paraId="57000000">
      <w:pPr>
        <w:ind/>
        <w:jc w:val="both"/>
        <w:rPr>
          <w:sz w:val="28"/>
        </w:rPr>
      </w:pPr>
    </w:p>
    <w:p w14:paraId="58000000">
      <w:pPr>
        <w:spacing w:afterAutospacing="on" w:beforeAutospacing="on"/>
        <w:ind w:firstLine="700"/>
        <w:jc w:val="center"/>
        <w:rPr>
          <w:rFonts w:ascii="Arial" w:hAnsi="Arial"/>
          <w:b w:val="1"/>
          <w:sz w:val="28"/>
        </w:rPr>
      </w:pPr>
      <w:r>
        <w:rPr>
          <w:b w:val="1"/>
          <w:sz w:val="28"/>
        </w:rPr>
        <w:t>Статья 9. Межбюджетные трансферты, предоставляемые другим бюджетам бюджетной системы РФ</w:t>
      </w:r>
    </w:p>
    <w:p w14:paraId="59000000">
      <w:pPr>
        <w:ind w:firstLine="700"/>
        <w:jc w:val="both"/>
        <w:rPr>
          <w:sz w:val="28"/>
        </w:rPr>
      </w:pPr>
      <w:r>
        <w:rPr>
          <w:sz w:val="28"/>
        </w:rPr>
        <w:t>1. Установить, что в 2025 году предоставление межбюджетных трансфертов на осуществление части полномочий, передаваемых из бюджета Гляденского сельсовета (сельское поселение) в бюджет муниципального образования Назаровский район (муниципальный район) учитываются:</w:t>
      </w:r>
    </w:p>
    <w:p w14:paraId="5A000000">
      <w:pPr>
        <w:ind w:firstLine="700"/>
        <w:jc w:val="both"/>
        <w:rPr>
          <w:sz w:val="28"/>
        </w:rPr>
      </w:pPr>
      <w:r>
        <w:rPr>
          <w:sz w:val="28"/>
        </w:rPr>
        <w:t>- </w:t>
      </w:r>
      <w:r>
        <w:rPr>
          <w:sz w:val="28"/>
        </w:rPr>
        <w:t>в форме иных межбюджетных трансфертов на исполнение бюджета в части решения отдельных вопросов взаимодействия с органами Федерального казначейства при осуществлении</w:t>
      </w:r>
      <w:r>
        <w:rPr>
          <w:sz w:val="28"/>
        </w:rPr>
        <w:t xml:space="preserve"> кассового исполнения бюджета;</w:t>
      </w:r>
    </w:p>
    <w:p w14:paraId="5B000000">
      <w:pPr>
        <w:ind w:firstLine="700"/>
        <w:jc w:val="both"/>
        <w:rPr>
          <w:sz w:val="28"/>
        </w:rPr>
      </w:pPr>
      <w:r>
        <w:rPr>
          <w:sz w:val="28"/>
        </w:rPr>
        <w:t>- в форме иных межбюджетных трансфертов в области жилищных отношений;</w:t>
      </w:r>
    </w:p>
    <w:p w14:paraId="5C000000">
      <w:pPr>
        <w:ind w:firstLine="700"/>
        <w:jc w:val="both"/>
        <w:rPr>
          <w:sz w:val="28"/>
        </w:rPr>
      </w:pPr>
      <w:r>
        <w:rPr>
          <w:sz w:val="28"/>
        </w:rPr>
        <w:t>- в форме иных межбюджетных трансфертов на создание условий для организации досуга и обеспечения жителей поселения услугами организаций культуры.</w:t>
      </w:r>
    </w:p>
    <w:p w14:paraId="5D000000">
      <w:pPr>
        <w:ind w:firstLine="700"/>
        <w:jc w:val="both"/>
        <w:rPr>
          <w:sz w:val="28"/>
        </w:rPr>
      </w:pPr>
      <w:r>
        <w:rPr>
          <w:sz w:val="28"/>
        </w:rPr>
        <w:t>2. Утвердить методику расчета объема иных межбюджетных трансфертов на осуществление части полномочий, передаваемых из бюджета сельского поселения в бюджет муниципального района в 2025 году:</w:t>
      </w:r>
    </w:p>
    <w:p w14:paraId="5E000000">
      <w:pPr>
        <w:ind w:firstLine="700"/>
        <w:jc w:val="both"/>
        <w:rPr>
          <w:sz w:val="28"/>
        </w:rPr>
      </w:pPr>
      <w:r>
        <w:rPr>
          <w:sz w:val="28"/>
        </w:rPr>
        <w:t>- на исполнение бюджета в части решения отдельных вопросов взаимодействия с органами Федерального казначейства при осуществлении кассового исполнения бюджета согласно приложению 10 к настоящему Решению;</w:t>
      </w:r>
    </w:p>
    <w:p w14:paraId="5F000000">
      <w:pPr>
        <w:ind w:firstLine="700"/>
        <w:jc w:val="both"/>
        <w:rPr>
          <w:sz w:val="28"/>
        </w:rPr>
      </w:pPr>
      <w:r>
        <w:rPr>
          <w:sz w:val="28"/>
        </w:rPr>
        <w:t>- на исполнение части полномочий в области жилищных отношений согласно приложению 11 к настоящему Решению;</w:t>
      </w:r>
    </w:p>
    <w:p w14:paraId="60000000">
      <w:pPr>
        <w:ind w:firstLine="700"/>
        <w:jc w:val="both"/>
        <w:rPr>
          <w:sz w:val="28"/>
        </w:rPr>
      </w:pPr>
      <w:r>
        <w:rPr>
          <w:sz w:val="28"/>
        </w:rPr>
        <w:t>- на создание условий для организации досуга и обеспечения жителей услугами организации культуры согласно приложению 12 к настоящему Решению.</w:t>
      </w:r>
    </w:p>
    <w:p w14:paraId="61000000">
      <w:pPr>
        <w:ind w:firstLine="700"/>
        <w:jc w:val="both"/>
        <w:rPr>
          <w:rFonts w:ascii="Arial" w:hAnsi="Arial"/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Установить, что в 2025 году предоставление иных межбюджетных трансфертов, предусмотренных пунктом 1 настоящей статьи,  из бюджета сельского поселения в бюджет муниципального района в форме иных межбюджетных трансфертов, имеющих целевое назначение, осуществляется в соответствии с порядком предоставления и расходования средств межбюджетных трансфертов, утвержденным Постановлением администрации Гляденского сельсовета, в пределах суммы, необходимой для оплаты денежных обязательств по расходам получателей средств местного бюджета</w:t>
      </w:r>
      <w:r>
        <w:rPr>
          <w:sz w:val="28"/>
        </w:rPr>
        <w:t xml:space="preserve">, источником финансового </w:t>
      </w:r>
      <w:r>
        <w:rPr>
          <w:sz w:val="28"/>
        </w:rPr>
        <w:t>обеспечения</w:t>
      </w:r>
      <w:r>
        <w:rPr>
          <w:sz w:val="28"/>
        </w:rPr>
        <w:t xml:space="preserve"> которых являются данные межбюджетные трансферты, рассчитанные в соответствии с методикой указанной в пункте 2 настоящей статьи.</w:t>
      </w:r>
    </w:p>
    <w:p w14:paraId="62000000">
      <w:pPr>
        <w:ind w:firstLine="700"/>
        <w:jc w:val="both"/>
        <w:rPr>
          <w:sz w:val="28"/>
        </w:rPr>
      </w:pPr>
      <w:r>
        <w:rPr>
          <w:sz w:val="28"/>
        </w:rPr>
        <w:t>4. Направить в 2025 году из бюджета Гляденского сельсовета бюджету муниципального образования Назаровский район иные межбюджетные трансферты:</w:t>
      </w:r>
    </w:p>
    <w:p w14:paraId="63000000">
      <w:pPr>
        <w:ind w:firstLine="700"/>
        <w:jc w:val="both"/>
        <w:rPr>
          <w:sz w:val="28"/>
        </w:rPr>
      </w:pPr>
      <w:r>
        <w:rPr>
          <w:sz w:val="28"/>
        </w:rPr>
        <w:t>- на финансовое обеспечение переданных полномочий по исполнению бюджета (в части решения отдельных вопросов взаимодействия с органами Федерального казначейства при осуществлении кассового исполнения бюджета) в размере 119 491,00 рублей;</w:t>
      </w:r>
    </w:p>
    <w:p w14:paraId="64000000">
      <w:pPr>
        <w:ind w:firstLine="700"/>
        <w:jc w:val="both"/>
        <w:rPr>
          <w:sz w:val="28"/>
        </w:rPr>
      </w:pPr>
      <w:r>
        <w:rPr>
          <w:sz w:val="28"/>
        </w:rPr>
        <w:t>- на финансовое обеспечение переданных полномочий в области жилищных отношений в размере 13 000,00 рублей;</w:t>
      </w:r>
    </w:p>
    <w:p w14:paraId="65000000">
      <w:pPr>
        <w:ind w:firstLine="700"/>
        <w:jc w:val="both"/>
        <w:rPr>
          <w:sz w:val="28"/>
        </w:rPr>
      </w:pPr>
      <w:r>
        <w:rPr>
          <w:sz w:val="28"/>
        </w:rPr>
        <w:t>- на финансовое обеспечение переданных полномочий по созданию условий для организации досуга и обеспечения жителей поселения услугами организаций культуры в размере 771 000,00 рублей.</w:t>
      </w:r>
    </w:p>
    <w:p w14:paraId="66000000">
      <w:pPr>
        <w:ind/>
        <w:jc w:val="both"/>
        <w:rPr>
          <w:sz w:val="28"/>
        </w:rPr>
      </w:pPr>
    </w:p>
    <w:p w14:paraId="6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10. Резервный фонд </w:t>
      </w:r>
    </w:p>
    <w:p w14:paraId="68000000">
      <w:pPr>
        <w:ind/>
        <w:jc w:val="center"/>
        <w:rPr>
          <w:b w:val="1"/>
          <w:sz w:val="28"/>
        </w:rPr>
      </w:pPr>
    </w:p>
    <w:p w14:paraId="69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1.Установить, что в расходной части сельского бюджета сельсовета на 2025 год и плановый период 2026-2027 годов предусматривается резервный фонд  администрации сельсовета в размере 20,0 тысяч рублей ежегодно.</w:t>
      </w:r>
    </w:p>
    <w:p w14:paraId="6A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2. Расходование средств резервного фонда осуществляется в порядке, установленном постановлением администрации сельсовета.</w:t>
      </w:r>
    </w:p>
    <w:p w14:paraId="6B000000">
      <w:pPr>
        <w:ind/>
        <w:jc w:val="both"/>
        <w:rPr>
          <w:sz w:val="28"/>
        </w:rPr>
      </w:pPr>
      <w:r>
        <w:rPr>
          <w:sz w:val="28"/>
        </w:rPr>
        <w:t xml:space="preserve">       3. </w:t>
      </w:r>
      <w:r>
        <w:rPr>
          <w:sz w:val="28"/>
        </w:rPr>
        <w:t>Отчет об использовании резервного фонда прилагается к годовому отчету об исполнении бюджета сельсовета.</w:t>
      </w:r>
    </w:p>
    <w:p w14:paraId="6C000000">
      <w:pPr>
        <w:ind/>
        <w:jc w:val="both"/>
        <w:rPr>
          <w:sz w:val="28"/>
        </w:rPr>
      </w:pPr>
      <w:bookmarkStart w:id="1" w:name="_GoBack"/>
      <w:bookmarkEnd w:id="1"/>
    </w:p>
    <w:p w14:paraId="6D000000">
      <w:pPr>
        <w:ind/>
        <w:jc w:val="both"/>
        <w:rPr>
          <w:sz w:val="28"/>
        </w:rPr>
      </w:pPr>
    </w:p>
    <w:p w14:paraId="6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11.  Дорожный фонд Гляденского сельсовета</w:t>
      </w:r>
    </w:p>
    <w:p w14:paraId="6F000000">
      <w:pPr>
        <w:ind/>
        <w:jc w:val="center"/>
        <w:rPr>
          <w:b w:val="1"/>
          <w:sz w:val="28"/>
        </w:rPr>
      </w:pPr>
    </w:p>
    <w:p w14:paraId="70000000">
      <w:pPr>
        <w:numPr>
          <w:ilvl w:val="0"/>
          <w:numId w:val="1"/>
        </w:numPr>
        <w:ind w:firstLine="0" w:left="567"/>
        <w:jc w:val="both"/>
        <w:rPr>
          <w:sz w:val="28"/>
        </w:rPr>
      </w:pPr>
      <w:r>
        <w:rPr>
          <w:sz w:val="28"/>
        </w:rPr>
        <w:t xml:space="preserve">Утвердить объем бюджетных ассигнований муниципального дорожного фонда Гляденского сельсовета: на 2025 год в сумме 3 503,6 тысяч рублей, и плановый период 2026 год в сумме </w:t>
      </w:r>
      <w:r>
        <w:rPr>
          <w:sz w:val="28"/>
        </w:rPr>
        <w:t>1 843,3</w:t>
      </w:r>
      <w:r>
        <w:rPr>
          <w:sz w:val="28"/>
        </w:rPr>
        <w:t xml:space="preserve"> тысяч рублей, на 2027 год в сумме </w:t>
      </w:r>
      <w:r>
        <w:rPr>
          <w:sz w:val="28"/>
        </w:rPr>
        <w:t>1 383,2</w:t>
      </w:r>
      <w:r>
        <w:rPr>
          <w:sz w:val="28"/>
        </w:rPr>
        <w:t xml:space="preserve"> тысяч рублей. </w:t>
      </w:r>
    </w:p>
    <w:p w14:paraId="71000000">
      <w:pPr>
        <w:ind w:firstLine="0" w:left="567"/>
        <w:jc w:val="both"/>
        <w:rPr>
          <w:sz w:val="28"/>
        </w:rPr>
      </w:pPr>
      <w:r>
        <w:rPr>
          <w:sz w:val="28"/>
        </w:rPr>
        <w:t xml:space="preserve">2. Установить, что порядок формирования и использования бюджетного ассигнования муниципального дорожного фонда Гляденского сельсовета осуществляется в </w:t>
      </w:r>
      <w:r>
        <w:rPr>
          <w:sz w:val="28"/>
        </w:rPr>
        <w:t>порядке</w:t>
      </w:r>
      <w:r>
        <w:rPr>
          <w:sz w:val="28"/>
        </w:rPr>
        <w:t xml:space="preserve"> установленном решением Гляденского сельского сельсовета депутатов. </w:t>
      </w:r>
    </w:p>
    <w:p w14:paraId="72000000">
      <w:pPr>
        <w:ind w:firstLine="0" w:left="567"/>
        <w:jc w:val="both"/>
        <w:rPr>
          <w:sz w:val="28"/>
        </w:rPr>
      </w:pPr>
    </w:p>
    <w:p w14:paraId="73000000">
      <w:pPr>
        <w:ind w:firstLine="0" w:left="567"/>
        <w:jc w:val="both"/>
        <w:rPr>
          <w:sz w:val="28"/>
        </w:rPr>
      </w:pPr>
    </w:p>
    <w:p w14:paraId="74000000">
      <w:pPr>
        <w:tabs>
          <w:tab w:leader="none" w:pos="1860" w:val="left"/>
        </w:tabs>
        <w:ind/>
        <w:jc w:val="both"/>
        <w:rPr>
          <w:b w:val="1"/>
          <w:sz w:val="28"/>
        </w:rPr>
      </w:pPr>
    </w:p>
    <w:p w14:paraId="7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12. Муниципальный долг Гляденского сельсовета</w:t>
      </w:r>
    </w:p>
    <w:p w14:paraId="76000000">
      <w:pPr>
        <w:ind/>
        <w:jc w:val="center"/>
        <w:rPr>
          <w:b w:val="1"/>
          <w:sz w:val="28"/>
        </w:rPr>
      </w:pPr>
    </w:p>
    <w:p w14:paraId="77000000">
      <w:pPr>
        <w:numPr>
          <w:ilvl w:val="0"/>
          <w:numId w:val="2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Установить верхний предел муниципального  внутреннего долга Гляденского сельсовета по долговым обязательствам:</w:t>
      </w:r>
    </w:p>
    <w:p w14:paraId="78000000">
      <w:pPr>
        <w:tabs>
          <w:tab w:leader="none" w:pos="1134" w:val="left"/>
        </w:tabs>
        <w:ind w:firstLine="709"/>
        <w:jc w:val="both"/>
        <w:rPr>
          <w:sz w:val="28"/>
        </w:rPr>
      </w:pPr>
      <w:r>
        <w:rPr>
          <w:sz w:val="28"/>
        </w:rPr>
        <w:t>на 1января 2026 года в сумме 0,0 тысяч рублей, в том числе по муниципальным гарантиям 0,0 тысяч рублей.</w:t>
      </w:r>
    </w:p>
    <w:p w14:paraId="79000000">
      <w:pPr>
        <w:tabs>
          <w:tab w:leader="none" w:pos="1134" w:val="left"/>
        </w:tabs>
        <w:ind w:firstLine="709"/>
        <w:jc w:val="both"/>
        <w:rPr>
          <w:sz w:val="28"/>
        </w:rPr>
      </w:pPr>
      <w:r>
        <w:rPr>
          <w:sz w:val="28"/>
        </w:rPr>
        <w:t>на 1января 2027 года в сумме 0,0 тысяч рублей, в том числе по муниципальным гарантиям 0,0 тысяч рублей.</w:t>
      </w:r>
    </w:p>
    <w:p w14:paraId="7A000000">
      <w:pPr>
        <w:tabs>
          <w:tab w:leader="none" w:pos="1134" w:val="left"/>
        </w:tabs>
        <w:ind w:firstLine="709"/>
        <w:jc w:val="both"/>
        <w:rPr>
          <w:sz w:val="28"/>
        </w:rPr>
      </w:pPr>
      <w:r>
        <w:rPr>
          <w:sz w:val="28"/>
        </w:rPr>
        <w:t>на 1января 2028 года в сумме 0,0 тысяч рублей, в том числе по муниципальным гарантиям 0,0 тысяч рублей.</w:t>
      </w:r>
    </w:p>
    <w:p w14:paraId="7B000000">
      <w:pPr>
        <w:pStyle w:val="Style_5"/>
        <w:widowControl w:val="1"/>
        <w:numPr>
          <w:ilvl w:val="0"/>
          <w:numId w:val="2"/>
        </w:num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Установить объем муниципального долга, который не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может быть превышен при исполнении бюджета Гляденского сельсовета в размере:</w:t>
      </w:r>
    </w:p>
    <w:p w14:paraId="7C000000">
      <w:pPr>
        <w:pStyle w:val="Style_5"/>
        <w:widowControl w:val="1"/>
        <w:tabs>
          <w:tab w:leader="none" w:pos="1134" w:val="left"/>
        </w:tabs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1 241,3 тысяч рублей в 2025 году;</w:t>
      </w:r>
    </w:p>
    <w:p w14:paraId="7D000000">
      <w:pPr>
        <w:pStyle w:val="Style_5"/>
        <w:widowControl w:val="1"/>
        <w:tabs>
          <w:tab w:leader="none" w:pos="1134" w:val="left"/>
        </w:tabs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1 297,9 тысяч рублей в 2026 году;</w:t>
      </w:r>
    </w:p>
    <w:p w14:paraId="7E000000">
      <w:pPr>
        <w:pStyle w:val="Style_5"/>
        <w:widowControl w:val="1"/>
        <w:tabs>
          <w:tab w:leader="none" w:pos="1134" w:val="left"/>
        </w:tabs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1 347,2</w:t>
      </w:r>
      <w:r>
        <w:rPr>
          <w:rFonts w:ascii="Times New Roman" w:hAnsi="Times New Roman"/>
          <w:sz w:val="28"/>
        </w:rPr>
        <w:t xml:space="preserve"> тысяч рублей в 2027 году.</w:t>
      </w:r>
    </w:p>
    <w:p w14:paraId="7F000000">
      <w:pPr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</w:r>
      <w:r>
        <w:rPr>
          <w:sz w:val="28"/>
        </w:rPr>
        <w:t>Утвердить программу муниципальных гарантий муниципального образования Гляденский сельсовет в валюте Российской Федерации на 2025 год и плановый период 2026-2027 годов согласно приложению 9 к настоящему решению.</w:t>
      </w:r>
    </w:p>
    <w:p w14:paraId="80000000">
      <w:pPr>
        <w:pStyle w:val="Style_5"/>
        <w:widowControl w:val="1"/>
        <w:ind w:firstLine="0" w:left="-708"/>
        <w:jc w:val="both"/>
        <w:rPr>
          <w:rFonts w:ascii="Times New Roman" w:hAnsi="Times New Roman"/>
          <w:sz w:val="28"/>
        </w:rPr>
      </w:pPr>
    </w:p>
    <w:p w14:paraId="81000000">
      <w:pPr>
        <w:pStyle w:val="Style_5"/>
        <w:widowControl w:val="1"/>
        <w:tabs>
          <w:tab w:leader="none" w:pos="1134" w:val="left"/>
        </w:tabs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 13.  Муниципальные  внутренние заимствования</w:t>
      </w:r>
    </w:p>
    <w:p w14:paraId="82000000">
      <w:pPr>
        <w:pStyle w:val="Style_5"/>
        <w:widowControl w:val="1"/>
        <w:tabs>
          <w:tab w:leader="none" w:pos="1134" w:val="left"/>
        </w:tabs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</w:t>
      </w:r>
    </w:p>
    <w:p w14:paraId="83000000">
      <w:pPr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sz w:val="28"/>
        </w:rPr>
        <w:t>Утвердить программу муниципальных внутренних заимствований Гляденского сельсовета на 2025 год и плановый период 2026-2027 годов согласно приложению 10 к настоящему решению.</w:t>
      </w:r>
    </w:p>
    <w:p w14:paraId="84000000">
      <w:pPr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rFonts w:ascii="Tahoma" w:hAnsi="Tahoma"/>
          <w:sz w:val="28"/>
        </w:rPr>
        <w:tab/>
      </w:r>
      <w:r>
        <w:rPr>
          <w:sz w:val="28"/>
        </w:rPr>
        <w:t>Администрация Гляденского сельсовета от имени муниципального образования Гляденский сельсовет вправе привлекать кредиты кредитных организаций, из бюджетов другого уровня на покрытие временных кассовых разрывов, возникающих в процессе исполнения бюджета Гляденского сельсовета, на покрытие дефицита бюджета, а также на осуществление мероприятий, связанных с ликвидацией последствий стихийных бедствий  и техногенных аварий на территории  Гляденского сельсовета и погашения муниципальных долговых обязательств в пределах сумм</w:t>
      </w:r>
      <w:r>
        <w:rPr>
          <w:sz w:val="28"/>
        </w:rPr>
        <w:t>, установленных в программе муниципальных внутренних заимствований муниципального образования Гляденский сельсовет на 2025 год и плановый период 2026-2027 годов.</w:t>
      </w:r>
    </w:p>
    <w:p w14:paraId="85000000">
      <w:pPr>
        <w:ind/>
        <w:jc w:val="both"/>
        <w:rPr>
          <w:sz w:val="28"/>
        </w:rPr>
      </w:pPr>
      <w:r>
        <w:rPr>
          <w:sz w:val="28"/>
        </w:rPr>
        <w:t>Плата за пользование кредитами кредитных организаций и кредитами из бюджетов другого уровня определяется в соответствии с действующим законодательством.</w:t>
      </w:r>
    </w:p>
    <w:p w14:paraId="86000000">
      <w:pPr>
        <w:ind/>
        <w:jc w:val="both"/>
        <w:rPr>
          <w:sz w:val="28"/>
        </w:rPr>
      </w:pPr>
    </w:p>
    <w:p w14:paraId="8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14. Списание безнадежных долгов </w:t>
      </w:r>
    </w:p>
    <w:p w14:paraId="88000000">
      <w:pPr>
        <w:rPr>
          <w:sz w:val="28"/>
        </w:rPr>
      </w:pPr>
    </w:p>
    <w:p w14:paraId="89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1. </w:t>
      </w:r>
      <w:r>
        <w:rPr>
          <w:sz w:val="28"/>
        </w:rPr>
        <w:t>Предоставить право администрации Гляденского сельсовета списывать задолженность юридических и физических лиц по арендной плате за землю и иного муниципального имущества, и пени, безнадежные к взысканию  в части платежей, поступающих в сельский бюджет, на основании судебных актов арбитражных судов, исполнительных листов арбитражных судов, судов общей юрисдикции, возвращенных  судебными приставами-исполнителями как невозможные к взысканию, а также в случае ликвидации должника, смерти или</w:t>
      </w:r>
      <w:r>
        <w:rPr>
          <w:sz w:val="28"/>
        </w:rPr>
        <w:t xml:space="preserve"> объявления судом умершим физического лица.</w:t>
      </w:r>
    </w:p>
    <w:p w14:paraId="8A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2. Порядок списания указанной задолженности устанавливается  администрацией Гляденского сельсовета.</w:t>
      </w:r>
    </w:p>
    <w:p w14:paraId="8B000000">
      <w:pPr>
        <w:ind/>
        <w:jc w:val="both"/>
        <w:rPr>
          <w:sz w:val="28"/>
        </w:rPr>
      </w:pPr>
    </w:p>
    <w:p w14:paraId="8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15. Численность муниципальных служащих и работников бюджетной сферы</w:t>
      </w:r>
    </w:p>
    <w:p w14:paraId="8D000000">
      <w:pPr>
        <w:ind/>
        <w:jc w:val="both"/>
        <w:rPr>
          <w:sz w:val="28"/>
        </w:rPr>
      </w:pPr>
      <w:r>
        <w:rPr>
          <w:sz w:val="28"/>
        </w:rPr>
        <w:t xml:space="preserve">        </w:t>
      </w:r>
    </w:p>
    <w:p w14:paraId="8E000000">
      <w:pPr>
        <w:pStyle w:val="Style_4"/>
        <w:ind w:firstLine="708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предельная штатная численность муниципальных служащих Администрации Гляденского сельсовета, принятая к финансовому обеспечению в 2025 году и плановом периоде 2026 - 2027 годов, составляет 6 штатных единиц.</w:t>
      </w:r>
    </w:p>
    <w:p w14:paraId="8F000000">
      <w:pPr>
        <w:pStyle w:val="Style_6"/>
        <w:ind w:firstLine="708" w:left="0"/>
        <w:jc w:val="both"/>
        <w:rPr>
          <w:sz w:val="28"/>
        </w:rPr>
      </w:pPr>
      <w:r>
        <w:rPr>
          <w:sz w:val="28"/>
        </w:rPr>
        <w:t>Администрация Гляденского сельсовета не вправе принимать в 2025 году решения, приводящие к увеличению общей штатной численности муниципальных служащих и работников муниципальных учреждений, находящихся в ведении органов местного самоуправления Гляденского сельсовета.</w:t>
      </w:r>
    </w:p>
    <w:p w14:paraId="90000000">
      <w:pPr>
        <w:pStyle w:val="Style_5"/>
        <w:widowControl w:val="1"/>
        <w:tabs>
          <w:tab w:leader="none" w:pos="1134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 16</w:t>
      </w:r>
      <w:r>
        <w:rPr>
          <w:rFonts w:ascii="Times New Roman" w:hAnsi="Times New Roman"/>
          <w:b w:val="1"/>
          <w:sz w:val="28"/>
        </w:rPr>
        <w:t>. Обслуживание счетов бюджета Гляденского сельсовета</w:t>
      </w:r>
    </w:p>
    <w:p w14:paraId="91000000">
      <w:pPr>
        <w:pStyle w:val="Style_5"/>
        <w:widowControl w:val="1"/>
        <w:tabs>
          <w:tab w:leader="none" w:pos="1134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</w:p>
    <w:p w14:paraId="92000000">
      <w:pPr>
        <w:pStyle w:val="Style_5"/>
        <w:widowControl w:val="1"/>
        <w:tabs>
          <w:tab w:leader="none" w:pos="1134" w:val="left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Кассовое обслуживание исполнения бюджета Гляденского сельсовета в части проведения и учета операций по кассовым поступлениям в бюджет осуществляется Управлением Федерального казначейства по Красноярскому краю через открытие и ведение лицевого счета бюджету Гляденского сельсовета.</w:t>
      </w:r>
    </w:p>
    <w:p w14:paraId="93000000">
      <w:pPr>
        <w:pStyle w:val="Style_5"/>
        <w:widowControl w:val="1"/>
        <w:tabs>
          <w:tab w:leader="none" w:pos="1134" w:val="left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Кассовое обслуживание исполнения бюджета Гляденского сельсовета в части проведения и учета операций по кассовым выплатам из бюджета осуществляется Управлением Федерального казначейства по Красноярскому краю через открытие и ведение лицевого счета бюджету Гляденского сельсовета в финансовом органе администрации Назаровского района.</w:t>
      </w:r>
    </w:p>
    <w:p w14:paraId="94000000">
      <w:pPr>
        <w:tabs>
          <w:tab w:leader="none" w:pos="1134" w:val="left"/>
        </w:tabs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</w:r>
      <w:r>
        <w:rPr>
          <w:sz w:val="28"/>
        </w:rPr>
        <w:t>Установить, что исполнение бюджета Гляденского сельсовета в части санкционирования оплаты денежных обязательств, открытия и ведения лицевых счетов осуществляется Территориальным отделом №13 по г</w:t>
      </w:r>
      <w:r>
        <w:rPr>
          <w:sz w:val="28"/>
        </w:rPr>
        <w:t>.Н</w:t>
      </w:r>
      <w:r>
        <w:rPr>
          <w:sz w:val="28"/>
        </w:rPr>
        <w:t>азарово и Назаровскому району Управления Федерального казначейства по Красноярскому краю на основании соглашения, заключенного между администрацией Гляденского сельсовета и Территориальным отделом №13 по г.Назарово и Назаровскому району Управления Федерального казначейства по Красноярскому краю</w:t>
      </w:r>
    </w:p>
    <w:p w14:paraId="95000000">
      <w:pPr>
        <w:pStyle w:val="Style_5"/>
        <w:widowControl w:val="1"/>
        <w:tabs>
          <w:tab w:leader="none" w:pos="2450" w:val="left"/>
        </w:tabs>
        <w:ind w:firstLine="0"/>
        <w:jc w:val="both"/>
        <w:rPr>
          <w:rFonts w:ascii="Times New Roman" w:hAnsi="Times New Roman"/>
          <w:b w:val="1"/>
          <w:sz w:val="28"/>
        </w:rPr>
      </w:pPr>
    </w:p>
    <w:p w14:paraId="9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 17</w:t>
      </w:r>
      <w:r>
        <w:rPr>
          <w:b w:val="1"/>
          <w:sz w:val="28"/>
        </w:rPr>
        <w:t>. Первоочередные расходы</w:t>
      </w:r>
    </w:p>
    <w:p w14:paraId="97000000">
      <w:pPr>
        <w:ind/>
        <w:jc w:val="center"/>
        <w:rPr>
          <w:b w:val="1"/>
          <w:sz w:val="28"/>
        </w:rPr>
      </w:pPr>
    </w:p>
    <w:p w14:paraId="98000000">
      <w:pPr>
        <w:tabs>
          <w:tab w:leader="none" w:pos="1134" w:val="left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sz w:val="28"/>
        </w:rPr>
        <w:t>В первоочередном порядке подлежат финансированию расходы, связанные с выплатой заработной платы и начислений на нее, социальным обеспечением населения,  оплатой коммунальных услуг, обслуживанием муниципального долга.</w:t>
      </w:r>
    </w:p>
    <w:p w14:paraId="99000000">
      <w:pPr>
        <w:pStyle w:val="Style_5"/>
        <w:widowControl w:val="1"/>
        <w:ind w:hanging="1418" w:left="1418"/>
        <w:rPr>
          <w:rFonts w:ascii="Times New Roman" w:hAnsi="Times New Roman"/>
          <w:sz w:val="28"/>
        </w:rPr>
      </w:pPr>
    </w:p>
    <w:p w14:paraId="9A000000">
      <w:pPr>
        <w:pStyle w:val="Style_5"/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b w:val="1"/>
          <w:sz w:val="28"/>
        </w:rPr>
        <w:t>татья 18</w:t>
      </w:r>
      <w:r>
        <w:rPr>
          <w:rFonts w:ascii="Times New Roman" w:hAnsi="Times New Roman"/>
          <w:b w:val="1"/>
          <w:sz w:val="28"/>
        </w:rPr>
        <w:t>.  Принятие нормативных и иных правовых актов</w:t>
      </w:r>
    </w:p>
    <w:p w14:paraId="9B000000">
      <w:pPr>
        <w:pStyle w:val="Style_5"/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</w:p>
    <w:p w14:paraId="9C000000">
      <w:pPr>
        <w:pStyle w:val="Style_5"/>
        <w:widowControl w:val="1"/>
        <w:tabs>
          <w:tab w:leader="none" w:pos="1134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Нормативные и иные правовые акты муниципальных органов исполнительной власти, муниципальных учреждений Гляденского сельсовета, влекущие дополнительные расходы за счет средств бюджета Гляденского сельсовета на 2025 год, а также сокращающие его доходную базу, реализуются и применяются только при наличии соответствующих источников дополнительных поступлений в бюджета Гляденского сельсовета и (или) при сокращении расходов по конкретным статьям бюджета на 2025 год после внесения соответствующих</w:t>
      </w:r>
      <w:r>
        <w:rPr>
          <w:rFonts w:ascii="Times New Roman" w:hAnsi="Times New Roman"/>
          <w:sz w:val="28"/>
        </w:rPr>
        <w:t xml:space="preserve"> изменений в настоящее Решение.</w:t>
      </w:r>
    </w:p>
    <w:p w14:paraId="9D000000">
      <w:pPr>
        <w:pStyle w:val="Style_5"/>
        <w:widowControl w:val="1"/>
        <w:tabs>
          <w:tab w:leader="none" w:pos="1134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Установить, что финансирование расходов, предусмотренных решением, в отношении которых не приняты нормативные правовые акты муниципальных органов исполнительной власти, муниципальных учреждений Гляденского сельсовета, устанавливающие соответствующие расходные обязательства, осуществляется при условии принятия указанных нормативных правовых актов Гляденского сельсовета.</w:t>
      </w:r>
    </w:p>
    <w:p w14:paraId="9E000000">
      <w:pPr>
        <w:pStyle w:val="Style_5"/>
        <w:widowControl w:val="1"/>
        <w:tabs>
          <w:tab w:leader="none" w:pos="1134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Нормативные правовые акты представительного органа муниципального образования Гляденский сельсовет, предусматривающие внесение изменений в нормативные правовые акты представительного органа муниципального образования Гляденский сельсовет о налогах и сборах, принятые после дня внесения в представительный орган проекта решения о местном бюджете на очередной финансовый год (очередной финансовый год и плановый период), приводящие к изменению доходов (расходов) бюджета Гляденского сельсовета, должны содержать положения 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вступлении</w:t>
      </w:r>
      <w:r>
        <w:rPr>
          <w:rFonts w:ascii="Times New Roman" w:hAnsi="Times New Roman"/>
          <w:sz w:val="28"/>
        </w:rPr>
        <w:t xml:space="preserve"> в силу указанных нормативных правовых актов представительного органа муниципального образования не ранее 1 января года, следующего за очередным финансовым годом.</w:t>
      </w:r>
    </w:p>
    <w:p w14:paraId="9F000000">
      <w:pPr>
        <w:pStyle w:val="Style_6"/>
        <w:ind w:firstLine="708" w:left="0"/>
        <w:rPr>
          <w:sz w:val="28"/>
        </w:rPr>
      </w:pPr>
    </w:p>
    <w:p w14:paraId="A0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19</w:t>
      </w:r>
      <w:r>
        <w:rPr>
          <w:b w:val="1"/>
          <w:sz w:val="28"/>
        </w:rPr>
        <w:t>. Вступление в силу  настоящего решения</w:t>
      </w:r>
    </w:p>
    <w:p w14:paraId="A1000000">
      <w:pPr>
        <w:ind/>
        <w:jc w:val="both"/>
        <w:rPr>
          <w:sz w:val="28"/>
        </w:rPr>
      </w:pPr>
      <w:r>
        <w:rPr>
          <w:sz w:val="28"/>
        </w:rPr>
        <w:tab/>
      </w:r>
    </w:p>
    <w:p w14:paraId="A2000000">
      <w:pPr>
        <w:ind/>
        <w:jc w:val="both"/>
        <w:rPr>
          <w:sz w:val="28"/>
        </w:rPr>
      </w:pPr>
      <w:r>
        <w:rPr>
          <w:sz w:val="28"/>
        </w:rPr>
        <w:t>1. Настоящее Решение вступает  в силу с 1 января 2025 года и подлежит опубликованию в газете «Советское Причулымье».</w:t>
      </w:r>
    </w:p>
    <w:p w14:paraId="A3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 </w:t>
      </w:r>
    </w:p>
    <w:p w14:paraId="A4000000">
      <w:pPr>
        <w:ind/>
        <w:jc w:val="both"/>
        <w:rPr>
          <w:sz w:val="28"/>
        </w:rPr>
      </w:pPr>
    </w:p>
    <w:p w14:paraId="A5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 </w:t>
      </w:r>
    </w:p>
    <w:p w14:paraId="A6000000">
      <w:pPr>
        <w:ind/>
        <w:jc w:val="both"/>
        <w:rPr>
          <w:b w:val="1"/>
          <w:sz w:val="28"/>
        </w:rPr>
      </w:pPr>
    </w:p>
    <w:p w14:paraId="A7000000">
      <w:pPr>
        <w:ind w:firstLine="540"/>
        <w:rPr>
          <w:sz w:val="28"/>
        </w:rPr>
      </w:pPr>
      <w:r>
        <w:rPr>
          <w:sz w:val="28"/>
        </w:rPr>
        <w:t xml:space="preserve">Председатель                                                Глава Гляденского сельсовета                                  </w:t>
      </w:r>
    </w:p>
    <w:p w14:paraId="A8000000">
      <w:pPr>
        <w:tabs>
          <w:tab w:leader="none" w:pos="3910" w:val="left"/>
        </w:tabs>
        <w:ind w:firstLine="540"/>
        <w:rPr>
          <w:sz w:val="28"/>
        </w:rPr>
      </w:pPr>
      <w:r>
        <w:rPr>
          <w:sz w:val="28"/>
        </w:rPr>
        <w:t>Гляденского сельского</w:t>
      </w:r>
      <w:r>
        <w:rPr>
          <w:sz w:val="28"/>
        </w:rPr>
        <w:tab/>
      </w:r>
    </w:p>
    <w:p w14:paraId="A9000000">
      <w:pPr>
        <w:ind w:firstLine="540"/>
        <w:rPr>
          <w:sz w:val="28"/>
        </w:rPr>
      </w:pPr>
      <w:r>
        <w:rPr>
          <w:sz w:val="28"/>
        </w:rPr>
        <w:t xml:space="preserve">Совета депутатов </w:t>
      </w:r>
    </w:p>
    <w:p w14:paraId="AA000000">
      <w:pPr>
        <w:ind w:firstLine="540"/>
        <w:rPr>
          <w:sz w:val="28"/>
        </w:rPr>
      </w:pPr>
      <w:r>
        <w:rPr>
          <w:sz w:val="28"/>
        </w:rPr>
        <w:t xml:space="preserve">                                                           </w:t>
      </w:r>
    </w:p>
    <w:p w14:paraId="AB000000">
      <w:pPr>
        <w:rPr>
          <w:sz w:val="28"/>
        </w:rPr>
      </w:pPr>
      <w:r>
        <w:rPr>
          <w:sz w:val="28"/>
        </w:rPr>
        <w:t xml:space="preserve">       ________________</w:t>
      </w:r>
      <w:r>
        <w:rPr>
          <w:sz w:val="28"/>
        </w:rPr>
        <w:t>Е.П.Скрипкина</w:t>
      </w:r>
      <w:r>
        <w:rPr>
          <w:sz w:val="28"/>
        </w:rPr>
        <w:t xml:space="preserve">             _________________</w:t>
      </w:r>
      <w:r>
        <w:rPr>
          <w:sz w:val="28"/>
        </w:rPr>
        <w:t>Н.А.Шеметова</w:t>
      </w:r>
    </w:p>
    <w:p w14:paraId="AC000000">
      <w:pPr>
        <w:ind/>
        <w:jc w:val="right"/>
        <w:rPr>
          <w:sz w:val="28"/>
        </w:rPr>
      </w:pPr>
    </w:p>
    <w:p w14:paraId="AD000000">
      <w:pPr>
        <w:rPr>
          <w:sz w:val="28"/>
        </w:rPr>
      </w:pPr>
    </w:p>
    <w:sectPr>
      <w:pgSz w:h="16838" w:w="11906"/>
      <w:pgMar w:bottom="360" w:footer="709" w:gutter="0" w:header="709" w:left="1701" w:right="567" w:top="5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975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695"/>
      </w:pPr>
    </w:lvl>
    <w:lvl w:ilvl="2">
      <w:start w:val="1"/>
      <w:numFmt w:val="lowerRoman"/>
      <w:lvlText w:val="%3."/>
      <w:lvlJc w:val="right"/>
      <w:pPr>
        <w:ind w:hanging="180" w:left="2415"/>
      </w:pPr>
    </w:lvl>
    <w:lvl w:ilvl="3">
      <w:start w:val="1"/>
      <w:numFmt w:val="decimal"/>
      <w:lvlText w:val="%4."/>
      <w:lvlJc w:val="left"/>
      <w:pPr>
        <w:ind w:hanging="360" w:left="3135"/>
      </w:pPr>
    </w:lvl>
    <w:lvl w:ilvl="4">
      <w:start w:val="1"/>
      <w:numFmt w:val="lowerLetter"/>
      <w:lvlText w:val="%5."/>
      <w:lvlJc w:val="left"/>
      <w:pPr>
        <w:ind w:hanging="360" w:left="3855"/>
      </w:pPr>
    </w:lvl>
    <w:lvl w:ilvl="5">
      <w:start w:val="1"/>
      <w:numFmt w:val="lowerRoman"/>
      <w:lvlText w:val="%6."/>
      <w:lvlJc w:val="right"/>
      <w:pPr>
        <w:ind w:hanging="180" w:left="4575"/>
      </w:pPr>
    </w:lvl>
    <w:lvl w:ilvl="6">
      <w:start w:val="1"/>
      <w:numFmt w:val="decimal"/>
      <w:lvlText w:val="%7."/>
      <w:lvlJc w:val="left"/>
      <w:pPr>
        <w:ind w:hanging="360" w:left="5295"/>
      </w:pPr>
    </w:lvl>
    <w:lvl w:ilvl="7">
      <w:start w:val="1"/>
      <w:numFmt w:val="lowerLetter"/>
      <w:lvlText w:val="%8."/>
      <w:lvlJc w:val="left"/>
      <w:pPr>
        <w:ind w:hanging="360" w:left="6015"/>
      </w:pPr>
    </w:lvl>
    <w:lvl w:ilvl="8">
      <w:start w:val="1"/>
      <w:numFmt w:val="lowerRoman"/>
      <w:lvlText w:val="%9."/>
      <w:lvlJc w:val="right"/>
      <w:pPr>
        <w:ind w:hanging="180" w:left="6735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3" w:type="paragraph">
    <w:name w:val="ConsTitle"/>
    <w:link w:val="Style_3_ch"/>
    <w:pPr>
      <w:widowControl w:val="0"/>
      <w:ind/>
    </w:pPr>
    <w:rPr>
      <w:rFonts w:ascii="Arial" w:hAnsi="Arial"/>
      <w:b w:val="1"/>
      <w:sz w:val="16"/>
    </w:rPr>
  </w:style>
  <w:style w:styleId="Style_3_ch" w:type="character">
    <w:name w:val="ConsTitle"/>
    <w:link w:val="Style_3"/>
    <w:rPr>
      <w:rFonts w:ascii="Arial" w:hAnsi="Arial"/>
      <w:b w:val="1"/>
      <w:sz w:val="16"/>
    </w:rPr>
  </w:style>
  <w:style w:styleId="Style_8" w:type="paragraph">
    <w:name w:val="toc 2"/>
    <w:next w:val="Style_7"/>
    <w:link w:val="Style_8_ch"/>
    <w:uiPriority w:val="39"/>
    <w:pPr>
      <w:ind w:firstLine="0" w:left="200"/>
    </w:pPr>
  </w:style>
  <w:style w:styleId="Style_8_ch" w:type="character">
    <w:name w:val="toc 2"/>
    <w:link w:val="Style_8"/>
  </w:style>
  <w:style w:styleId="Style_9" w:type="paragraph">
    <w:name w:val="toc 4"/>
    <w:next w:val="Style_7"/>
    <w:link w:val="Style_9_ch"/>
    <w:uiPriority w:val="39"/>
    <w:pPr>
      <w:ind w:firstLine="0" w:left="600"/>
    </w:pPr>
  </w:style>
  <w:style w:styleId="Style_9_ch" w:type="character">
    <w:name w:val="toc 4"/>
    <w:link w:val="Style_9"/>
  </w:style>
  <w:style w:styleId="Style_4" w:type="paragraph">
    <w:name w:val="ConsPlusNormal"/>
    <w:link w:val="Style_4_ch"/>
    <w:pPr>
      <w:ind w:firstLine="72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10" w:type="paragraph">
    <w:name w:val="toc 6"/>
    <w:next w:val="Style_7"/>
    <w:link w:val="Style_10_ch"/>
    <w:uiPriority w:val="39"/>
    <w:pPr>
      <w:ind w:firstLine="0" w:left="1000"/>
    </w:pPr>
  </w:style>
  <w:style w:styleId="Style_10_ch" w:type="character">
    <w:name w:val="toc 6"/>
    <w:link w:val="Style_10"/>
  </w:style>
  <w:style w:styleId="Style_11" w:type="paragraph">
    <w:name w:val="toc 7"/>
    <w:next w:val="Style_7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6" w:type="paragraph">
    <w:name w:val="Body Text Indent"/>
    <w:basedOn w:val="Style_7"/>
    <w:link w:val="Style_6_ch"/>
    <w:pPr>
      <w:spacing w:after="120"/>
      <w:ind w:firstLine="0" w:left="283"/>
    </w:pPr>
  </w:style>
  <w:style w:styleId="Style_6_ch" w:type="character">
    <w:name w:val="Body Text Indent"/>
    <w:basedOn w:val="Style_7_ch"/>
    <w:link w:val="Style_6"/>
  </w:style>
  <w:style w:styleId="Style_12" w:type="paragraph">
    <w:name w:val="heading 3"/>
    <w:basedOn w:val="Style_7"/>
    <w:next w:val="Style_7"/>
    <w:link w:val="Style_12_ch"/>
    <w:uiPriority w:val="9"/>
    <w:qFormat/>
    <w:pPr>
      <w:keepNext w:val="1"/>
      <w:spacing w:after="240" w:before="240"/>
      <w:ind w:firstLine="720"/>
      <w:jc w:val="both"/>
      <w:outlineLvl w:val="2"/>
    </w:pPr>
    <w:rPr>
      <w:sz w:val="28"/>
    </w:rPr>
  </w:style>
  <w:style w:styleId="Style_12_ch" w:type="character">
    <w:name w:val="heading 3"/>
    <w:basedOn w:val="Style_7_ch"/>
    <w:link w:val="Style_12"/>
    <w:rPr>
      <w:sz w:val="28"/>
    </w:rPr>
  </w:style>
  <w:style w:styleId="Style_5" w:type="paragraph">
    <w:name w:val="ConsNormal"/>
    <w:link w:val="Style_5_ch"/>
    <w:pPr>
      <w:widowControl w:val="0"/>
      <w:ind w:firstLine="720"/>
    </w:pPr>
    <w:rPr>
      <w:rFonts w:ascii="Arial" w:hAnsi="Arial"/>
    </w:rPr>
  </w:style>
  <w:style w:styleId="Style_5_ch" w:type="character">
    <w:name w:val="ConsNormal"/>
    <w:link w:val="Style_5"/>
    <w:rPr>
      <w:rFonts w:ascii="Arial" w:hAnsi="Arial"/>
    </w:rPr>
  </w:style>
  <w:style w:styleId="Style_13" w:type="paragraph">
    <w:name w:val="toc 3"/>
    <w:next w:val="Style_7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" w:type="paragraph">
    <w:name w:val="Body Text"/>
    <w:basedOn w:val="Style_7"/>
    <w:link w:val="Style_1_ch"/>
    <w:pPr>
      <w:ind/>
      <w:jc w:val="both"/>
    </w:pPr>
    <w:rPr>
      <w:sz w:val="28"/>
    </w:rPr>
  </w:style>
  <w:style w:styleId="Style_1_ch" w:type="character">
    <w:name w:val="Body Text"/>
    <w:basedOn w:val="Style_7_ch"/>
    <w:link w:val="Style_1"/>
    <w:rPr>
      <w:sz w:val="28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heading 1"/>
    <w:basedOn w:val="Style_7"/>
    <w:next w:val="Style_7"/>
    <w:link w:val="Style_17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7_ch" w:type="character">
    <w:name w:val="heading 1"/>
    <w:basedOn w:val="Style_7_ch"/>
    <w:link w:val="Style_17"/>
    <w:rPr>
      <w:rFonts w:ascii="Arial" w:hAnsi="Arial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7"/>
    <w:link w:val="Style_20_ch"/>
    <w:uiPriority w:val="39"/>
    <w:rPr>
      <w:rFonts w:ascii="XO Thames" w:hAnsi="XO Thames"/>
      <w:b w:val="1"/>
    </w:rPr>
  </w:style>
  <w:style w:styleId="Style_20_ch" w:type="character">
    <w:name w:val="toc 1"/>
    <w:link w:val="Style_20"/>
    <w:rPr>
      <w:rFonts w:ascii="XO Thames" w:hAnsi="XO Thames"/>
      <w:b w:val="1"/>
    </w:rPr>
  </w:style>
  <w:style w:styleId="Style_21" w:type="paragraph">
    <w:name w:val="Balloon Text"/>
    <w:basedOn w:val="Style_7"/>
    <w:link w:val="Style_21_ch"/>
    <w:rPr>
      <w:rFonts w:ascii="Tahoma" w:hAnsi="Tahoma"/>
      <w:sz w:val="16"/>
    </w:rPr>
  </w:style>
  <w:style w:styleId="Style_21_ch" w:type="character">
    <w:name w:val="Balloon Text"/>
    <w:basedOn w:val="Style_7_ch"/>
    <w:link w:val="Style_21"/>
    <w:rPr>
      <w:rFonts w:ascii="Tahoma" w:hAnsi="Tahoma"/>
      <w:sz w:val="16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</w:rPr>
  </w:style>
  <w:style w:styleId="Style_22_ch" w:type="character">
    <w:name w:val="Header and Footer"/>
    <w:link w:val="Style_22"/>
    <w:rPr>
      <w:rFonts w:ascii="XO Thames" w:hAnsi="XO Thames"/>
    </w:rPr>
  </w:style>
  <w:style w:styleId="Style_23" w:type="paragraph">
    <w:name w:val="Normal (Web)"/>
    <w:basedOn w:val="Style_7"/>
    <w:link w:val="Style_23_ch"/>
    <w:pPr>
      <w:spacing w:afterAutospacing="on" w:beforeAutospacing="on"/>
      <w:ind w:firstLine="860"/>
    </w:pPr>
    <w:rPr>
      <w:rFonts w:ascii="Arial" w:hAnsi="Arial"/>
      <w:sz w:val="26"/>
    </w:rPr>
  </w:style>
  <w:style w:styleId="Style_23_ch" w:type="character">
    <w:name w:val="Normal (Web)"/>
    <w:basedOn w:val="Style_7_ch"/>
    <w:link w:val="Style_23"/>
    <w:rPr>
      <w:rFonts w:ascii="Arial" w:hAnsi="Arial"/>
      <w:sz w:val="26"/>
    </w:rPr>
  </w:style>
  <w:style w:styleId="Style_24" w:type="paragraph">
    <w:name w:val="toc 9"/>
    <w:next w:val="Style_7"/>
    <w:link w:val="Style_24_ch"/>
    <w:uiPriority w:val="39"/>
    <w:pPr>
      <w:ind w:firstLine="0" w:left="1600"/>
    </w:pPr>
  </w:style>
  <w:style w:styleId="Style_24_ch" w:type="character">
    <w:name w:val="toc 9"/>
    <w:link w:val="Style_24"/>
  </w:style>
  <w:style w:styleId="Style_25" w:type="paragraph">
    <w:name w:val="Строгий1"/>
    <w:link w:val="Style_25_ch"/>
    <w:rPr>
      <w:b w:val="1"/>
    </w:rPr>
  </w:style>
  <w:style w:styleId="Style_25_ch" w:type="character">
    <w:name w:val="Строгий1"/>
    <w:link w:val="Style_25"/>
    <w:rPr>
      <w:b w:val="1"/>
    </w:rPr>
  </w:style>
  <w:style w:styleId="Style_26" w:type="paragraph">
    <w:name w:val="Знак Знак Знак"/>
    <w:basedOn w:val="Style_7"/>
    <w:link w:val="Style_26_ch"/>
    <w:pPr>
      <w:spacing w:after="160" w:line="240" w:lineRule="exact"/>
      <w:ind/>
    </w:pPr>
    <w:rPr>
      <w:rFonts w:ascii="Verdana" w:hAnsi="Verdana"/>
    </w:rPr>
  </w:style>
  <w:style w:styleId="Style_26_ch" w:type="character">
    <w:name w:val="Знак Знак Знак"/>
    <w:basedOn w:val="Style_7_ch"/>
    <w:link w:val="Style_26"/>
    <w:rPr>
      <w:rFonts w:ascii="Verdana" w:hAnsi="Verdana"/>
    </w:rPr>
  </w:style>
  <w:style w:styleId="Style_27" w:type="paragraph">
    <w:name w:val="toc 8"/>
    <w:next w:val="Style_7"/>
    <w:link w:val="Style_27_ch"/>
    <w:uiPriority w:val="39"/>
    <w:pPr>
      <w:ind w:firstLine="0" w:left="1400"/>
    </w:pPr>
  </w:style>
  <w:style w:styleId="Style_27_ch" w:type="character">
    <w:name w:val="toc 8"/>
    <w:link w:val="Style_27"/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Знак Знак1 Знак"/>
    <w:basedOn w:val="Style_7"/>
    <w:link w:val="Style_29_ch"/>
    <w:pPr>
      <w:widowControl w:val="0"/>
      <w:spacing w:after="160" w:line="240" w:lineRule="exact"/>
      <w:ind/>
      <w:jc w:val="right"/>
    </w:pPr>
  </w:style>
  <w:style w:styleId="Style_29_ch" w:type="character">
    <w:name w:val="Знак Знак1 Знак"/>
    <w:basedOn w:val="Style_7_ch"/>
    <w:link w:val="Style_29"/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toc 5"/>
    <w:next w:val="Style_7"/>
    <w:link w:val="Style_31_ch"/>
    <w:uiPriority w:val="39"/>
    <w:pPr>
      <w:ind w:firstLine="0" w:left="800"/>
    </w:pPr>
  </w:style>
  <w:style w:styleId="Style_31_ch" w:type="character">
    <w:name w:val="toc 5"/>
    <w:link w:val="Style_31"/>
  </w:style>
  <w:style w:styleId="Style_32" w:type="paragraph">
    <w:name w:val="Subtitle"/>
    <w:next w:val="Style_7"/>
    <w:link w:val="Style_32_ch"/>
    <w:uiPriority w:val="11"/>
    <w:qFormat/>
    <w:rPr>
      <w:rFonts w:ascii="XO Thames" w:hAnsi="XO Thames"/>
      <w:i w:val="1"/>
      <w:color w:val="616161"/>
      <w:sz w:val="24"/>
    </w:rPr>
  </w:style>
  <w:style w:styleId="Style_32_ch" w:type="character">
    <w:name w:val="Subtitle"/>
    <w:link w:val="Style_32"/>
    <w:rPr>
      <w:rFonts w:ascii="XO Thames" w:hAnsi="XO Thames"/>
      <w:i w:val="1"/>
      <w:color w:val="616161"/>
      <w:sz w:val="24"/>
    </w:rPr>
  </w:style>
  <w:style w:styleId="Style_33" w:type="paragraph">
    <w:name w:val="toc 10"/>
    <w:next w:val="Style_7"/>
    <w:link w:val="Style_33_ch"/>
    <w:uiPriority w:val="39"/>
    <w:pPr>
      <w:ind w:firstLine="0" w:left="1800"/>
    </w:pPr>
  </w:style>
  <w:style w:styleId="Style_33_ch" w:type="character">
    <w:name w:val="toc 10"/>
    <w:link w:val="Style_33"/>
  </w:style>
  <w:style w:styleId="Style_34" w:type="paragraph">
    <w:name w:val="Title"/>
    <w:next w:val="Style_7"/>
    <w:link w:val="Style_34_ch"/>
    <w:uiPriority w:val="10"/>
    <w:qFormat/>
    <w:rPr>
      <w:rFonts w:ascii="XO Thames" w:hAnsi="XO Thames"/>
      <w:b w:val="1"/>
      <w:sz w:val="52"/>
    </w:rPr>
  </w:style>
  <w:style w:styleId="Style_34_ch" w:type="character">
    <w:name w:val="Title"/>
    <w:link w:val="Style_34"/>
    <w:rPr>
      <w:rFonts w:ascii="XO Thames" w:hAnsi="XO Thames"/>
      <w:b w:val="1"/>
      <w:sz w:val="52"/>
    </w:rPr>
  </w:style>
  <w:style w:styleId="Style_35" w:type="paragraph">
    <w:name w:val="heading 4"/>
    <w:next w:val="Style_7"/>
    <w:link w:val="Style_3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5_ch" w:type="character">
    <w:name w:val="heading 4"/>
    <w:link w:val="Style_35"/>
    <w:rPr>
      <w:rFonts w:ascii="XO Thames" w:hAnsi="XO Thames"/>
      <w:b w:val="1"/>
      <w:color w:val="595959"/>
      <w:sz w:val="26"/>
    </w:rPr>
  </w:style>
  <w:style w:styleId="Style_36" w:type="paragraph">
    <w:name w:val="heading 2"/>
    <w:basedOn w:val="Style_7"/>
    <w:next w:val="Style_7"/>
    <w:link w:val="Style_36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6_ch" w:type="character">
    <w:name w:val="heading 2"/>
    <w:basedOn w:val="Style_7_ch"/>
    <w:link w:val="Style_36"/>
    <w:rPr>
      <w:rFonts w:ascii="Arial" w:hAnsi="Arial"/>
      <w:b w:val="1"/>
      <w:i w:val="1"/>
      <w:sz w:val="28"/>
    </w:rPr>
  </w:style>
  <w:style w:styleId="Style_37" w:type="table">
    <w:name w:val="Table Grid"/>
    <w:basedOn w:val="Style_2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2024-12-13T03:19:58Z</dcterms:modified>
</cp:coreProperties>
</file>